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3" w:rsidRDefault="00247C83">
      <w:pPr>
        <w:pStyle w:val="ConsPlusNormal"/>
        <w:jc w:val="both"/>
        <w:outlineLvl w:val="0"/>
      </w:pPr>
    </w:p>
    <w:p w:rsidR="00247C83" w:rsidRPr="00247C83" w:rsidRDefault="00247C8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ДОБРОВСКОГО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ЛИПЕЦКОЙ ОБЛАСТИ</w:t>
      </w:r>
    </w:p>
    <w:p w:rsidR="00247C83" w:rsidRPr="00247C83" w:rsidRDefault="00247C83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РЕШЕНИЕ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7C83" w:rsidRPr="001A2EE7" w:rsidRDefault="001A2EE7">
      <w:pPr>
        <w:pStyle w:val="ConsPlus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07.09</w:t>
      </w:r>
      <w:r w:rsidR="00247C83">
        <w:rPr>
          <w:rFonts w:ascii="Arial" w:hAnsi="Arial" w:cs="Arial"/>
          <w:sz w:val="24"/>
          <w:szCs w:val="24"/>
        </w:rPr>
        <w:t xml:space="preserve">.2021                                         с. </w:t>
      </w:r>
      <w:proofErr w:type="spellStart"/>
      <w:r w:rsidR="00247C83" w:rsidRPr="001A2EE7">
        <w:rPr>
          <w:rFonts w:ascii="Arial" w:hAnsi="Arial" w:cs="Arial"/>
          <w:sz w:val="24"/>
          <w:szCs w:val="24"/>
        </w:rPr>
        <w:t>Каликино</w:t>
      </w:r>
      <w:proofErr w:type="spellEnd"/>
      <w:r w:rsidR="00247C83" w:rsidRPr="001A2EE7">
        <w:rPr>
          <w:rFonts w:ascii="Arial" w:hAnsi="Arial" w:cs="Arial"/>
          <w:sz w:val="24"/>
          <w:szCs w:val="24"/>
        </w:rPr>
        <w:t xml:space="preserve">                                        № </w:t>
      </w:r>
      <w:r w:rsidR="00827B84" w:rsidRPr="001A2EE7">
        <w:rPr>
          <w:rFonts w:ascii="Arial" w:hAnsi="Arial" w:cs="Arial"/>
          <w:sz w:val="24"/>
          <w:szCs w:val="24"/>
        </w:rPr>
        <w:t>37</w:t>
      </w:r>
      <w:r w:rsidR="00EF7186">
        <w:rPr>
          <w:rFonts w:ascii="Arial" w:hAnsi="Arial" w:cs="Arial"/>
          <w:sz w:val="24"/>
          <w:szCs w:val="24"/>
        </w:rPr>
        <w:t>-рс</w:t>
      </w:r>
    </w:p>
    <w:p w:rsidR="00247C83" w:rsidRPr="001A2EE7" w:rsidRDefault="00247C83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47C83">
        <w:rPr>
          <w:rFonts w:ascii="Arial" w:hAnsi="Arial" w:cs="Arial"/>
          <w:sz w:val="24"/>
          <w:szCs w:val="24"/>
        </w:rPr>
        <w:t>ПОЛОЖЕНИИ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О ПОРЯДКЕ И УСЛОВИЯХ ПРЕДОСТАВЛЕНИЯ В АРЕНДУ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МУНИЦИПАЛЬНОГО ИМУЩЕСТВА, ВКЛЮЧЕННОГО В ПЕРЕЧЕНЬ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МУНИЦИПАЛЬНОГО ИМУЩЕСТВА </w:t>
      </w:r>
      <w:r>
        <w:rPr>
          <w:rFonts w:ascii="Arial" w:hAnsi="Arial" w:cs="Arial"/>
          <w:sz w:val="24"/>
          <w:szCs w:val="24"/>
        </w:rPr>
        <w:t>СЕЛЬСКОГО ПОСЕЛЕНИЯ КАЛИКИНСКИЙ СЕЛЬСОВЕТ ДОБРОВСКУОГО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ЛИПЕЦКОЙ ОБЛАСТИ, </w:t>
      </w:r>
      <w:proofErr w:type="gramStart"/>
      <w:r w:rsidRPr="00247C83">
        <w:rPr>
          <w:rFonts w:ascii="Arial" w:hAnsi="Arial" w:cs="Arial"/>
          <w:sz w:val="24"/>
          <w:szCs w:val="24"/>
        </w:rPr>
        <w:t>ПРЕДНАЗНАЧЕННОГО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ДЛЯ ПЕРЕДАЧИ ВО ВЛАДЕНИЕ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 (ИЛИ) В ПОЛЬЗОВАНИЕ СУБЪЕКТАМ МАЛОГО И СРЕДНЕГО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ПРЕДПРИНИМАТЕЛЬСТВА И ОРГАНИЗАЦИЯМ, ОБРАЗУЮЩИМ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ИНФРАСТРУКТУРУ ПОДДЕРЖКИ СУБЪЕКТОВ МАЛОГО И СРЕДНЕГО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ПРЕДПРИНИМАТЕЛЬСТВА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7C83">
        <w:rPr>
          <w:rFonts w:ascii="Arial" w:hAnsi="Arial" w:cs="Arial"/>
          <w:sz w:val="24"/>
          <w:szCs w:val="24"/>
        </w:rPr>
        <w:t xml:space="preserve">Рассмотрев проект Положения о порядке и условиях предоставления в аренду муниципального имущества, включенного в перечень муниципального имущества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Добровского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внесенный главой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, руководствуясь Гражданским </w:t>
      </w:r>
      <w:hyperlink r:id="rId5" w:history="1">
        <w:r w:rsidRPr="00247C83">
          <w:rPr>
            <w:rFonts w:ascii="Arial" w:hAnsi="Arial" w:cs="Arial"/>
            <w:sz w:val="24"/>
            <w:szCs w:val="24"/>
          </w:rPr>
          <w:t>кодексом</w:t>
        </w:r>
      </w:hyperlink>
      <w:r w:rsidRPr="00247C83">
        <w:rPr>
          <w:rFonts w:ascii="Arial" w:hAnsi="Arial" w:cs="Arial"/>
          <w:sz w:val="24"/>
          <w:szCs w:val="24"/>
        </w:rPr>
        <w:t xml:space="preserve"> Российской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Федерации, Земельным </w:t>
      </w:r>
      <w:hyperlink r:id="rId6" w:history="1">
        <w:r w:rsidRPr="00247C83">
          <w:rPr>
            <w:rFonts w:ascii="Arial" w:hAnsi="Arial" w:cs="Arial"/>
            <w:sz w:val="24"/>
            <w:szCs w:val="24"/>
          </w:rPr>
          <w:t>кодексом</w:t>
        </w:r>
      </w:hyperlink>
      <w:r w:rsidRPr="00247C8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247C83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247C83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9" w:history="1">
        <w:r w:rsidRPr="00247C83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06.10.2003 N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247C8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47C83">
        <w:rPr>
          <w:rFonts w:ascii="Arial" w:hAnsi="Arial" w:cs="Arial"/>
          <w:sz w:val="24"/>
          <w:szCs w:val="24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r>
        <w:rPr>
          <w:rFonts w:ascii="Arial" w:hAnsi="Arial" w:cs="Arial"/>
          <w:sz w:val="24"/>
          <w:szCs w:val="24"/>
        </w:rPr>
        <w:t>Уставом</w:t>
      </w:r>
      <w:r w:rsidRPr="00247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Добровского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Российской Федерации</w:t>
      </w:r>
      <w:r>
        <w:rPr>
          <w:rFonts w:ascii="Arial" w:hAnsi="Arial" w:cs="Arial"/>
          <w:sz w:val="24"/>
          <w:szCs w:val="24"/>
        </w:rPr>
        <w:t xml:space="preserve">, Совет депутатов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9D2DBC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 xml:space="preserve"> решил: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1. Принять </w:t>
      </w:r>
      <w:hyperlink w:anchor="P30" w:history="1">
        <w:r w:rsidRPr="009D2DBC">
          <w:rPr>
            <w:rFonts w:ascii="Arial" w:hAnsi="Arial" w:cs="Arial"/>
            <w:sz w:val="24"/>
            <w:szCs w:val="24"/>
          </w:rPr>
          <w:t>Положение</w:t>
        </w:r>
      </w:hyperlink>
      <w:r w:rsidRPr="00247C83">
        <w:rPr>
          <w:rFonts w:ascii="Arial" w:hAnsi="Arial" w:cs="Arial"/>
          <w:sz w:val="24"/>
          <w:szCs w:val="24"/>
        </w:rPr>
        <w:t xml:space="preserve"> о порядке и условиях предоставления в аренду муниципального имущества, включенного в перечень муниципального имущества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2. Направить вышеуказанный нормативный правовой акт главе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47C83">
        <w:rPr>
          <w:rFonts w:ascii="Arial" w:hAnsi="Arial" w:cs="Arial"/>
          <w:sz w:val="24"/>
          <w:szCs w:val="24"/>
        </w:rPr>
        <w:t>для подписания и обнародования.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247C83" w:rsidRPr="00247C83" w:rsidRDefault="00247C8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47C83" w:rsidRDefault="009D2DB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47C83" w:rsidRPr="00247C83" w:rsidRDefault="009D2DB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Л.С. Звягина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2DBC" w:rsidRPr="00247C83" w:rsidRDefault="009D2DBC" w:rsidP="009D2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Принято</w:t>
      </w:r>
    </w:p>
    <w:p w:rsidR="009D2DBC" w:rsidRDefault="009D2DBC" w:rsidP="009D2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Советом депутатов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D2DBC" w:rsidRPr="00247C83" w:rsidRDefault="009D2DBC" w:rsidP="009D2DB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9D2DBC" w:rsidRPr="00247C83" w:rsidRDefault="001A2EE7" w:rsidP="009D2DB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07.09</w:t>
      </w:r>
      <w:r w:rsidR="009D2DBC">
        <w:rPr>
          <w:rFonts w:ascii="Arial" w:hAnsi="Arial" w:cs="Arial"/>
          <w:sz w:val="24"/>
          <w:szCs w:val="24"/>
        </w:rPr>
        <w:t>. 2021</w:t>
      </w:r>
      <w:r w:rsidR="009D2DBC" w:rsidRPr="00247C83">
        <w:rPr>
          <w:rFonts w:ascii="Arial" w:hAnsi="Arial" w:cs="Arial"/>
          <w:sz w:val="24"/>
          <w:szCs w:val="24"/>
        </w:rPr>
        <w:t xml:space="preserve"> года</w:t>
      </w:r>
      <w:r w:rsidR="009D2DBC">
        <w:rPr>
          <w:rFonts w:ascii="Arial" w:hAnsi="Arial" w:cs="Arial"/>
          <w:sz w:val="24"/>
          <w:szCs w:val="24"/>
        </w:rPr>
        <w:t xml:space="preserve"> №</w:t>
      </w:r>
      <w:r w:rsidR="00827B84">
        <w:rPr>
          <w:rFonts w:ascii="Arial" w:hAnsi="Arial" w:cs="Arial"/>
          <w:sz w:val="24"/>
          <w:szCs w:val="24"/>
        </w:rPr>
        <w:t xml:space="preserve"> 37</w:t>
      </w:r>
      <w:r w:rsidR="00A706EF">
        <w:rPr>
          <w:rFonts w:ascii="Arial" w:hAnsi="Arial" w:cs="Arial"/>
          <w:sz w:val="24"/>
          <w:szCs w:val="24"/>
        </w:rPr>
        <w:t>-рс</w:t>
      </w:r>
      <w:bookmarkStart w:id="0" w:name="_GoBack"/>
      <w:bookmarkEnd w:id="0"/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30"/>
      <w:bookmarkEnd w:id="1"/>
      <w:r w:rsidRPr="00247C83">
        <w:rPr>
          <w:rFonts w:ascii="Arial" w:hAnsi="Arial" w:cs="Arial"/>
          <w:sz w:val="24"/>
          <w:szCs w:val="24"/>
        </w:rPr>
        <w:t>ПОЛОЖЕНИЕ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О ПОРЯДКЕ И УСЛОВИЯХ ПРЕДОСТАВЛЕНИЯ В АРЕНДУ МУНИЦИПАЛЬНОГО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ИМУЩЕСТВА, ВКЛЮЧЕННОГО В ПЕРЕЧЕНЬ МУНИЦИПАЛЬНОГО ИМУЩЕСТВА</w:t>
      </w:r>
    </w:p>
    <w:p w:rsidR="00247C83" w:rsidRPr="00247C83" w:rsidRDefault="009D2DB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КАЛИКИНСКИЙ СЕЛЬСОВЕТ ДОБРОВСКОГО</w:t>
      </w:r>
      <w:r w:rsidR="00247C83"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ОБЛАСТИ,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247C83">
        <w:rPr>
          <w:rFonts w:ascii="Arial" w:hAnsi="Arial" w:cs="Arial"/>
          <w:sz w:val="24"/>
          <w:szCs w:val="24"/>
        </w:rPr>
        <w:t>ПРЕДНАЗНАЧЕННОГО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ДЛЯ ПЕРЕДАЧИ ВО ВЛАДЕНИЕ И (ИЛИ)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В ПОЛЬЗОВАНИЕ СУБЪЕКТАМ МАЛОГО И СРЕДНЕГО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ПРЕДПРИНИМАТЕЛЬСТВА И ОРГАНИЗАЦИЯМ, ОБРАЗУЮЩИМ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ИНФРАСТРУКТУРУ ПОДДЕРЖКИ СУБЪЕКТОВ МАЛОГО И СРЕДНЕГО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ПРЕДПРИНИМАТЕЛЬСТВА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1. Общие положения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Настоящее Положение о порядке и условиях предоставления в аренду муниципального имущества, включенного в перечень муниципального имущества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сельсовет Добровского 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Положение), устанавливает правила и условия предоставления в аренду (в том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Липецкой области, муниципальными программами (подпрограммами)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приоритетными видами деятельности, и организаций, образующих инфраструктуру поддержки субъектов малого и среднего предпринимательства) муни</w:t>
      </w:r>
      <w:r w:rsidR="009D2DBC">
        <w:rPr>
          <w:rFonts w:ascii="Arial" w:hAnsi="Arial" w:cs="Arial"/>
          <w:sz w:val="24"/>
          <w:szCs w:val="24"/>
        </w:rPr>
        <w:t xml:space="preserve">ципального имущества 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</w:t>
      </w:r>
      <w:r w:rsidR="00C5496E">
        <w:rPr>
          <w:rFonts w:ascii="Arial" w:hAnsi="Arial" w:cs="Arial"/>
          <w:sz w:val="24"/>
          <w:szCs w:val="24"/>
        </w:rPr>
        <w:t>е</w:t>
      </w:r>
      <w:r w:rsidR="009D2DBC">
        <w:rPr>
          <w:rFonts w:ascii="Arial" w:hAnsi="Arial" w:cs="Arial"/>
          <w:sz w:val="24"/>
          <w:szCs w:val="24"/>
        </w:rPr>
        <w:t>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области, включенного в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сельсовет Добровского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Действие настоящего Положения </w:t>
      </w:r>
      <w:proofErr w:type="gramStart"/>
      <w:r w:rsidRPr="00247C83">
        <w:rPr>
          <w:rFonts w:ascii="Arial" w:hAnsi="Arial" w:cs="Arial"/>
          <w:sz w:val="24"/>
          <w:szCs w:val="24"/>
        </w:rPr>
        <w:t>распространяется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в том числе на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Гражданским </w:t>
      </w:r>
      <w:hyperlink r:id="rId11" w:history="1">
        <w:r w:rsidRPr="009D2DBC">
          <w:rPr>
            <w:rFonts w:ascii="Arial" w:hAnsi="Arial" w:cs="Arial"/>
            <w:sz w:val="24"/>
            <w:szCs w:val="24"/>
          </w:rPr>
          <w:t>кодексом</w:t>
        </w:r>
      </w:hyperlink>
      <w:r w:rsidRPr="00247C83">
        <w:rPr>
          <w:rFonts w:ascii="Arial" w:hAnsi="Arial" w:cs="Arial"/>
          <w:sz w:val="24"/>
          <w:szCs w:val="24"/>
        </w:rPr>
        <w:t xml:space="preserve"> Российской Федерации, Земельным </w:t>
      </w:r>
      <w:hyperlink r:id="rId12" w:history="1">
        <w:r w:rsidRPr="009D2DBC">
          <w:rPr>
            <w:rFonts w:ascii="Arial" w:hAnsi="Arial" w:cs="Arial"/>
            <w:sz w:val="24"/>
            <w:szCs w:val="24"/>
          </w:rPr>
          <w:t>кодексом</w:t>
        </w:r>
      </w:hyperlink>
      <w:r w:rsidRPr="00247C8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3" w:history="1">
        <w:r w:rsidRPr="009D2DBC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 w:rsidRPr="009D2DBC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26.07.2006 N 135-ФЗ "О защите конкуренции", Федеральным </w:t>
      </w:r>
      <w:hyperlink r:id="rId15" w:history="1">
        <w:r w:rsidRPr="009D2DBC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6" w:history="1">
        <w:r w:rsidRPr="009D2DBC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22.07.2008 N 159-ФЗ "Об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7" w:history="1">
        <w:r w:rsidRPr="009D2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47C83">
        <w:rPr>
          <w:rFonts w:ascii="Arial" w:hAnsi="Arial" w:cs="Arial"/>
          <w:sz w:val="24"/>
          <w:szCs w:val="24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hyperlink r:id="rId18" w:history="1">
        <w:r w:rsidRPr="009D2DBC">
          <w:rPr>
            <w:rFonts w:ascii="Arial" w:hAnsi="Arial" w:cs="Arial"/>
            <w:sz w:val="24"/>
            <w:szCs w:val="24"/>
          </w:rPr>
          <w:t>приказом</w:t>
        </w:r>
      </w:hyperlink>
      <w:r w:rsidRPr="009D2DBC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>Федеральной антимонопольной службы от 10.02.2010 N 67 "О порядке проведения конкурсов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1.3. Арендодателем муниципального имущества, включенного в Перечень, включая земельные участки (далее - имущество), является: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а) администрация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- в отношении муниципального имущества, находящегося в казне </w:t>
      </w:r>
      <w:r w:rsidR="009D2D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D2DBC">
        <w:rPr>
          <w:rFonts w:ascii="Arial" w:hAnsi="Arial" w:cs="Arial"/>
          <w:sz w:val="24"/>
          <w:szCs w:val="24"/>
        </w:rPr>
        <w:t>Каликинский</w:t>
      </w:r>
      <w:proofErr w:type="spellEnd"/>
      <w:r w:rsidR="009D2DBC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(далее - Администрация);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б) муниципальное учреждение с согласия Администрации - в отношении муниципального имущества, закрепленного на праве оперативного управления за соответствующим учреждением.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1.4.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в аренду принимается Администрацией (за исключением имущества, закрепленного на праве оперативного управления за муниципальными учреждениями).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1.5. Основными принципами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являются: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1) заявительный порядок обращения;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2) равный доступ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участию в соответствующих программах;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3) оказание поддержки с соблюдением требований, установленных Федеральным </w:t>
      </w:r>
      <w:hyperlink r:id="rId19" w:history="1">
        <w:r w:rsidRPr="009D2DBC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26.07.2006 N 135-ФЗ "О защите конкуренции", Земельным </w:t>
      </w:r>
      <w:hyperlink r:id="rId20" w:history="1">
        <w:r w:rsidRPr="009D2DBC">
          <w:rPr>
            <w:rFonts w:ascii="Arial" w:hAnsi="Arial" w:cs="Arial"/>
            <w:sz w:val="24"/>
            <w:szCs w:val="24"/>
          </w:rPr>
          <w:t>кодексом</w:t>
        </w:r>
      </w:hyperlink>
      <w:r w:rsidRPr="00247C83">
        <w:rPr>
          <w:rFonts w:ascii="Arial" w:hAnsi="Arial" w:cs="Arial"/>
          <w:sz w:val="24"/>
          <w:szCs w:val="24"/>
        </w:rPr>
        <w:t xml:space="preserve"> Российской Федерации и настоящим Положением;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4) открытость процедур оказания поддержки.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1.6. Заключение договора аренды имущества, включая земельные участки, </w:t>
      </w:r>
      <w:r w:rsidRPr="00247C83">
        <w:rPr>
          <w:rFonts w:ascii="Arial" w:hAnsi="Arial" w:cs="Arial"/>
          <w:sz w:val="24"/>
          <w:szCs w:val="24"/>
        </w:rPr>
        <w:lastRenderedPageBreak/>
        <w:t>осуществляется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247C83">
        <w:rPr>
          <w:rFonts w:ascii="Arial" w:hAnsi="Arial" w:cs="Arial"/>
          <w:sz w:val="24"/>
          <w:szCs w:val="24"/>
        </w:rPr>
        <w:t>1.6.1. По результатам проведения торгов: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7C83">
        <w:rPr>
          <w:rFonts w:ascii="Arial" w:hAnsi="Arial" w:cs="Arial"/>
          <w:sz w:val="24"/>
          <w:szCs w:val="24"/>
        </w:rPr>
        <w:t xml:space="preserve">- аукциона (конкурса) на право заключения договора аренды имущества в соответствии с </w:t>
      </w:r>
      <w:hyperlink r:id="rId21" w:history="1">
        <w:r w:rsidRPr="009D2DBC">
          <w:rPr>
            <w:rFonts w:ascii="Arial" w:hAnsi="Arial" w:cs="Arial"/>
            <w:sz w:val="24"/>
            <w:szCs w:val="24"/>
          </w:rPr>
          <w:t>Правилами</w:t>
        </w:r>
      </w:hyperlink>
      <w:r w:rsidRPr="00247C83">
        <w:rPr>
          <w:rFonts w:ascii="Arial" w:hAnsi="Arial" w:cs="Arial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аукциона на право заключения договора аренды земельного участка в соответствии со </w:t>
      </w:r>
      <w:hyperlink r:id="rId22" w:history="1">
        <w:r w:rsidRPr="00270DE1">
          <w:rPr>
            <w:rFonts w:ascii="Arial" w:hAnsi="Arial" w:cs="Arial"/>
            <w:sz w:val="24"/>
            <w:szCs w:val="24"/>
          </w:rPr>
          <w:t>статьями 39.11</w:t>
        </w:r>
      </w:hyperlink>
      <w:r w:rsidRPr="00270DE1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270DE1">
          <w:rPr>
            <w:rFonts w:ascii="Arial" w:hAnsi="Arial" w:cs="Arial"/>
            <w:sz w:val="24"/>
            <w:szCs w:val="24"/>
          </w:rPr>
          <w:t>39.12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5"/>
      <w:bookmarkEnd w:id="3"/>
      <w:r w:rsidRPr="00247C83">
        <w:rPr>
          <w:rFonts w:ascii="Arial" w:hAnsi="Arial" w:cs="Arial"/>
          <w:sz w:val="24"/>
          <w:szCs w:val="24"/>
        </w:rPr>
        <w:t>1.6.2. Без проведения торгов: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в виде муниципальной преференции с предварительного получения согласия антимонопольного органа в порядке, установленном </w:t>
      </w:r>
      <w:hyperlink r:id="rId24" w:history="1">
        <w:r w:rsidRPr="00270DE1">
          <w:rPr>
            <w:rFonts w:ascii="Arial" w:hAnsi="Arial" w:cs="Arial"/>
            <w:sz w:val="24"/>
            <w:szCs w:val="24"/>
          </w:rPr>
          <w:t>главой 5</w:t>
        </w:r>
      </w:hyperlink>
      <w:r w:rsidRPr="00247C83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в соответствии </w:t>
      </w:r>
      <w:r w:rsidRPr="00270DE1">
        <w:rPr>
          <w:rFonts w:ascii="Arial" w:hAnsi="Arial" w:cs="Arial"/>
          <w:sz w:val="24"/>
          <w:szCs w:val="24"/>
        </w:rPr>
        <w:t xml:space="preserve">со </w:t>
      </w:r>
      <w:hyperlink r:id="rId25" w:history="1">
        <w:r w:rsidRPr="00270DE1">
          <w:rPr>
            <w:rFonts w:ascii="Arial" w:hAnsi="Arial" w:cs="Arial"/>
            <w:sz w:val="24"/>
            <w:szCs w:val="24"/>
          </w:rPr>
          <w:t>статьей 17.1</w:t>
        </w:r>
      </w:hyperlink>
      <w:r w:rsidRPr="00247C83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на основании </w:t>
      </w:r>
      <w:hyperlink r:id="rId26" w:history="1">
        <w:r w:rsidRPr="00270DE1">
          <w:rPr>
            <w:rFonts w:ascii="Arial" w:hAnsi="Arial" w:cs="Arial"/>
            <w:sz w:val="24"/>
            <w:szCs w:val="24"/>
          </w:rPr>
          <w:t>подпункта 12 пункта 2 статьи 39.6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 (в случае предоставления земельного участка).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2. Условия и порядок рассмотрения заявления о предоставлении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в аренду имущества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3"/>
      <w:bookmarkEnd w:id="4"/>
      <w:r w:rsidRPr="00247C83">
        <w:rPr>
          <w:rFonts w:ascii="Arial" w:hAnsi="Arial" w:cs="Arial"/>
          <w:sz w:val="24"/>
          <w:szCs w:val="24"/>
        </w:rPr>
        <w:t>2.1. Заявление о предоставлении в аренду имущества с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или является организацией, образующей инфраструктуру поддержки субъектов малого и среднего предпринимательства;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имущество, указанное в заявлении, включено в Перечень, включая земельные участки;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2.2. При несоблюдении одного из условий, предусмотренных </w:t>
      </w:r>
      <w:hyperlink w:anchor="P73" w:history="1">
        <w:r w:rsidRPr="00270DE1">
          <w:rPr>
            <w:rFonts w:ascii="Arial" w:hAnsi="Arial" w:cs="Arial"/>
            <w:sz w:val="24"/>
            <w:szCs w:val="24"/>
          </w:rPr>
          <w:t>пунктом 2.1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lastRenderedPageBreak/>
        <w:t>настоящего раздела, Администрацией направляется заявителю мотивированный письменный отказ в рассмотрении заявления.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3. Условия предоставления и использования имущества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3.1. Имущество предоставляется в аренду в соответствии с его целевым назначением на срок не менее чем пять лет. Срок договора может быть уменьшен на основании поданного до заключения такого договора заявления лица, приобретающего права аренды. Максимальный срок предоставления </w:t>
      </w:r>
      <w:proofErr w:type="gramStart"/>
      <w:r w:rsidRPr="00247C83">
        <w:rPr>
          <w:rFonts w:ascii="Arial" w:hAnsi="Arial" w:cs="Arial"/>
          <w:sz w:val="24"/>
          <w:szCs w:val="24"/>
        </w:rPr>
        <w:t>бизнес-инкубаторами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83"/>
      <w:bookmarkEnd w:id="5"/>
      <w:r w:rsidRPr="00247C83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Имущество, включенное в Перечень, может предоставляться в соответствии с </w:t>
      </w:r>
      <w:hyperlink w:anchor="P90" w:history="1">
        <w:r w:rsidRPr="00270DE1">
          <w:rPr>
            <w:rFonts w:ascii="Arial" w:hAnsi="Arial" w:cs="Arial"/>
            <w:sz w:val="24"/>
            <w:szCs w:val="24"/>
          </w:rPr>
          <w:t>пунктом 3.3</w:t>
        </w:r>
      </w:hyperlink>
      <w:r w:rsidRPr="00247C83">
        <w:rPr>
          <w:rFonts w:ascii="Arial" w:hAnsi="Arial" w:cs="Arial"/>
          <w:sz w:val="24"/>
          <w:szCs w:val="24"/>
        </w:rPr>
        <w:t xml:space="preserve"> настоящего раздела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льготным ставкам арендной платы, порядок определения которых установлен нормативно-правовыми актами Российской Федерации, Липецкой области, </w:t>
      </w:r>
      <w:r w:rsidR="002B43B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B43BD">
        <w:rPr>
          <w:rFonts w:ascii="Arial" w:hAnsi="Arial" w:cs="Arial"/>
          <w:sz w:val="24"/>
          <w:szCs w:val="24"/>
        </w:rPr>
        <w:t>Каликинский</w:t>
      </w:r>
      <w:proofErr w:type="spellEnd"/>
      <w:r w:rsidR="002B43BD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области.</w:t>
      </w:r>
      <w:proofErr w:type="gramEnd"/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Арендная плата за имущество (за исключением земельных участков) вносится в следующем порядке: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платы, установленной при заключении договора аренды;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платы, установленной при заключении договора аренды;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платы, установленной при заключении договора аренды;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в четвертый год и далее - 100 процентов размера арендной платы, установленной при заключении договора аренды.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Размер арендной платы за имущество, включая земельные участки, определяется по результатам аукциона или в соответствии со ставками, утвержденными нормативно-правовыми акт</w:t>
      </w:r>
      <w:r w:rsidR="007E0FE2">
        <w:rPr>
          <w:rFonts w:ascii="Arial" w:hAnsi="Arial" w:cs="Arial"/>
          <w:sz w:val="24"/>
          <w:szCs w:val="24"/>
        </w:rPr>
        <w:t xml:space="preserve">ами Совета депутатов сельского поселения </w:t>
      </w:r>
      <w:proofErr w:type="spellStart"/>
      <w:r w:rsidR="007E0FE2">
        <w:rPr>
          <w:rFonts w:ascii="Arial" w:hAnsi="Arial" w:cs="Arial"/>
          <w:sz w:val="24"/>
          <w:szCs w:val="24"/>
        </w:rPr>
        <w:t>Каликинский</w:t>
      </w:r>
      <w:proofErr w:type="spellEnd"/>
      <w:r w:rsidR="007E0FE2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0"/>
      <w:bookmarkEnd w:id="6"/>
      <w:r w:rsidRPr="00247C83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247C83">
        <w:rPr>
          <w:rFonts w:ascii="Arial" w:hAnsi="Arial" w:cs="Arial"/>
          <w:sz w:val="24"/>
          <w:szCs w:val="24"/>
        </w:rPr>
        <w:t>Льготы по уплате арендной платы устанавливаются субъектам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Липецкой области, муниципальными программ</w:t>
      </w:r>
      <w:r w:rsidR="002B43BD">
        <w:rPr>
          <w:rFonts w:ascii="Arial" w:hAnsi="Arial" w:cs="Arial"/>
          <w:sz w:val="24"/>
          <w:szCs w:val="24"/>
        </w:rPr>
        <w:t xml:space="preserve">ами (подпрограммами) сельского поселения </w:t>
      </w:r>
      <w:proofErr w:type="spellStart"/>
      <w:r w:rsidR="002B43BD">
        <w:rPr>
          <w:rFonts w:ascii="Arial" w:hAnsi="Arial" w:cs="Arial"/>
          <w:sz w:val="24"/>
          <w:szCs w:val="24"/>
        </w:rPr>
        <w:t>Каликинский</w:t>
      </w:r>
      <w:proofErr w:type="spellEnd"/>
      <w:r w:rsidR="002B43BD">
        <w:rPr>
          <w:rFonts w:ascii="Arial" w:hAnsi="Arial" w:cs="Arial"/>
          <w:sz w:val="24"/>
          <w:szCs w:val="24"/>
        </w:rPr>
        <w:t xml:space="preserve"> сельсовет Добровского 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приоритетными видами деятельности,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3.4. Льготы по арендной плате предоставляются субъектам малого и </w:t>
      </w:r>
      <w:r w:rsidRPr="00247C83">
        <w:rPr>
          <w:rFonts w:ascii="Arial" w:hAnsi="Arial" w:cs="Arial"/>
          <w:sz w:val="24"/>
          <w:szCs w:val="24"/>
        </w:rPr>
        <w:lastRenderedPageBreak/>
        <w:t>среднего предпринимательства, а также организациям, образующим инфраструктуру поддержки субъектов малого и среднего предпринимательства, при выполнении ими следующих условий: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подача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в Администрацию заявления о предоставлении льготы по арендной плате в соответствии с </w:t>
      </w:r>
      <w:hyperlink w:anchor="P83" w:history="1">
        <w:r w:rsidRPr="00270DE1">
          <w:rPr>
            <w:rFonts w:ascii="Arial" w:hAnsi="Arial" w:cs="Arial"/>
            <w:sz w:val="24"/>
            <w:szCs w:val="24"/>
          </w:rPr>
          <w:t>пунктом</w:t>
        </w:r>
        <w:proofErr w:type="gramEnd"/>
        <w:r w:rsidRPr="00270DE1">
          <w:rPr>
            <w:rFonts w:ascii="Arial" w:hAnsi="Arial" w:cs="Arial"/>
            <w:sz w:val="24"/>
            <w:szCs w:val="24"/>
          </w:rPr>
          <w:t xml:space="preserve"> 3.2</w:t>
        </w:r>
      </w:hyperlink>
      <w:r w:rsidRPr="00247C83">
        <w:rPr>
          <w:rFonts w:ascii="Arial" w:hAnsi="Arial" w:cs="Arial"/>
          <w:sz w:val="24"/>
          <w:szCs w:val="24"/>
        </w:rPr>
        <w:t xml:space="preserve"> настоящего раздела;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7C83">
        <w:rPr>
          <w:rFonts w:ascii="Arial" w:hAnsi="Arial" w:cs="Arial"/>
          <w:sz w:val="24"/>
          <w:szCs w:val="24"/>
        </w:rPr>
        <w:t>- предоставление имущества, включенного в Перечень,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Липецкой области, муниципальными программ</w:t>
      </w:r>
      <w:r w:rsidR="00270DE1">
        <w:rPr>
          <w:rFonts w:ascii="Arial" w:hAnsi="Arial" w:cs="Arial"/>
          <w:sz w:val="24"/>
          <w:szCs w:val="24"/>
        </w:rPr>
        <w:t xml:space="preserve">ами (подпрограммами) сельского поселения </w:t>
      </w:r>
      <w:proofErr w:type="spellStart"/>
      <w:r w:rsidR="00270DE1">
        <w:rPr>
          <w:rFonts w:ascii="Arial" w:hAnsi="Arial" w:cs="Arial"/>
          <w:sz w:val="24"/>
          <w:szCs w:val="24"/>
        </w:rPr>
        <w:t>Каликинский</w:t>
      </w:r>
      <w:proofErr w:type="spellEnd"/>
      <w:r w:rsidR="00270DE1">
        <w:rPr>
          <w:rFonts w:ascii="Arial" w:hAnsi="Arial" w:cs="Arial"/>
          <w:sz w:val="24"/>
          <w:szCs w:val="24"/>
        </w:rPr>
        <w:t xml:space="preserve"> сельсовет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приоритетными видами деятельности, и его использование по назначению, в соответствии с социально значимыми видами деятельности, иными установленными государственными программами (подпрограммами) Липецкой области, муниципальными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программами (подпрограммами) </w:t>
      </w:r>
      <w:r w:rsidR="00270DE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70DE1">
        <w:rPr>
          <w:rFonts w:ascii="Arial" w:hAnsi="Arial" w:cs="Arial"/>
          <w:sz w:val="24"/>
          <w:szCs w:val="24"/>
        </w:rPr>
        <w:t>Каликинский</w:t>
      </w:r>
      <w:proofErr w:type="spellEnd"/>
      <w:r w:rsidR="00270DE1">
        <w:rPr>
          <w:rFonts w:ascii="Arial" w:hAnsi="Arial" w:cs="Arial"/>
          <w:sz w:val="24"/>
          <w:szCs w:val="24"/>
        </w:rPr>
        <w:t xml:space="preserve"> сельсовет Добровского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 приоритетными видами деятельности; предоставление имущества, включенного в Перечень, организациям, образующим инфраструктуру поддержки субъектов малого и среднего предпринимательства, использующим его по назначению.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3.5. Администрация рассматривает заявление о предоставлении льготы по арендной плате и по результатам его рассмотрения принимает решение.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О принятом решении Администрация уведомляет в письменной форме субъект малого и среднего предпринимательства или организацию, образующую инфраструктуру поддержки субъектов малого и среднего предпринимательства, в течение месяца со дня регистрации поступившего заявления.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3.6. В случае прекращения субъектом малого и среднего предпринимательства, осуществления вида деятельности в соответствии с </w:t>
      </w:r>
      <w:hyperlink w:anchor="P90" w:history="1">
        <w:r w:rsidRPr="00270DE1">
          <w:rPr>
            <w:rFonts w:ascii="Arial" w:hAnsi="Arial" w:cs="Arial"/>
            <w:sz w:val="24"/>
            <w:szCs w:val="24"/>
          </w:rPr>
          <w:t>пунктом 3.3</w:t>
        </w:r>
      </w:hyperlink>
      <w:r w:rsidRPr="00247C83">
        <w:rPr>
          <w:rFonts w:ascii="Arial" w:hAnsi="Arial" w:cs="Arial"/>
          <w:sz w:val="24"/>
          <w:szCs w:val="24"/>
        </w:rPr>
        <w:t xml:space="preserve"> настоящего раздела льгота по арендной плате отменяется.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Администрация имеет возможность возмездного отчуждения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7" w:history="1">
        <w:r w:rsidRPr="00270DE1">
          <w:rPr>
            <w:rFonts w:ascii="Arial" w:hAnsi="Arial" w:cs="Arial"/>
            <w:sz w:val="24"/>
            <w:szCs w:val="24"/>
          </w:rPr>
          <w:t>законом</w:t>
        </w:r>
      </w:hyperlink>
      <w:r w:rsidRPr="00247C83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или земельного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участка в случаях, указанных в </w:t>
      </w:r>
      <w:hyperlink r:id="rId28" w:history="1">
        <w:r w:rsidRPr="00270DE1">
          <w:rPr>
            <w:rFonts w:ascii="Arial" w:hAnsi="Arial" w:cs="Arial"/>
            <w:sz w:val="24"/>
            <w:szCs w:val="24"/>
          </w:rPr>
          <w:t>подпунктах 6</w:t>
        </w:r>
      </w:hyperlink>
      <w:r w:rsidRPr="00270DE1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270DE1">
          <w:rPr>
            <w:rFonts w:ascii="Arial" w:hAnsi="Arial" w:cs="Arial"/>
            <w:sz w:val="24"/>
            <w:szCs w:val="24"/>
          </w:rPr>
          <w:t>8</w:t>
        </w:r>
      </w:hyperlink>
      <w:r w:rsidRPr="00270DE1">
        <w:rPr>
          <w:rFonts w:ascii="Arial" w:hAnsi="Arial" w:cs="Arial"/>
          <w:sz w:val="24"/>
          <w:szCs w:val="24"/>
        </w:rPr>
        <w:t xml:space="preserve"> и </w:t>
      </w:r>
      <w:hyperlink r:id="rId30" w:history="1">
        <w:r w:rsidRPr="00270DE1">
          <w:rPr>
            <w:rFonts w:ascii="Arial" w:hAnsi="Arial" w:cs="Arial"/>
            <w:sz w:val="24"/>
            <w:szCs w:val="24"/>
          </w:rPr>
          <w:t>9 пункта 2 статьи 39.3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247C83">
        <w:rPr>
          <w:rFonts w:ascii="Arial" w:hAnsi="Arial" w:cs="Arial"/>
          <w:sz w:val="24"/>
          <w:szCs w:val="24"/>
        </w:rPr>
        <w:t>Арендатор обязан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среднего предпринимательства, и в случае, если в субаренду предоставляется имущество, предусмотренное </w:t>
      </w:r>
      <w:hyperlink r:id="rId31" w:history="1">
        <w:r w:rsidRPr="00270DE1">
          <w:rPr>
            <w:rFonts w:ascii="Arial" w:hAnsi="Arial" w:cs="Arial"/>
            <w:sz w:val="24"/>
            <w:szCs w:val="24"/>
          </w:rPr>
          <w:t>пунктом 14 части 1 статьи 17.1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>Федерального закона от 26.07.2006 N 135-ФЗ "О защите конкуренции".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3.9. Целевое использование арендуемого имущества субъектом малого и </w:t>
      </w:r>
      <w:r w:rsidRPr="00247C83">
        <w:rPr>
          <w:rFonts w:ascii="Arial" w:hAnsi="Arial" w:cs="Arial"/>
          <w:sz w:val="24"/>
          <w:szCs w:val="24"/>
        </w:rPr>
        <w:lastRenderedPageBreak/>
        <w:t>среднего предпринимательства и организацией, образующей инфраструктуру поддержки субъектов малого и среднего предпринимательства, является существенным условием договора аренды.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7C83">
        <w:rPr>
          <w:rFonts w:ascii="Arial" w:hAnsi="Arial" w:cs="Arial"/>
          <w:sz w:val="24"/>
          <w:szCs w:val="24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32" w:history="1">
        <w:r w:rsidRPr="00270DE1">
          <w:rPr>
            <w:rFonts w:ascii="Arial" w:hAnsi="Arial" w:cs="Arial"/>
            <w:sz w:val="24"/>
            <w:szCs w:val="24"/>
          </w:rPr>
          <w:t>частью 4.2 статьи 18</w:t>
        </w:r>
      </w:hyperlink>
      <w:r w:rsidRPr="00247C83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а также в случаях, предусмотренных </w:t>
      </w:r>
      <w:hyperlink r:id="rId33" w:history="1">
        <w:r w:rsidRPr="00270DE1">
          <w:rPr>
            <w:rFonts w:ascii="Arial" w:hAnsi="Arial" w:cs="Arial"/>
            <w:sz w:val="24"/>
            <w:szCs w:val="24"/>
          </w:rPr>
          <w:t>статьей 619</w:t>
        </w:r>
      </w:hyperlink>
      <w:r w:rsidRPr="00247C83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Администрация в течение семи рабочих дней составляет акт с описанием указанных нарушений и направляет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247C83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такого предупреждения арендатором.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В случае неисполнения арендатором своих обязатель</w:t>
      </w:r>
      <w:proofErr w:type="gramStart"/>
      <w:r w:rsidRPr="00247C83">
        <w:rPr>
          <w:rFonts w:ascii="Arial" w:hAnsi="Arial" w:cs="Arial"/>
          <w:sz w:val="24"/>
          <w:szCs w:val="24"/>
        </w:rPr>
        <w:t>ств в ср</w:t>
      </w:r>
      <w:proofErr w:type="gramEnd"/>
      <w:r w:rsidRPr="00247C83">
        <w:rPr>
          <w:rFonts w:ascii="Arial" w:hAnsi="Arial" w:cs="Arial"/>
          <w:sz w:val="24"/>
          <w:szCs w:val="24"/>
        </w:rPr>
        <w:t>ок, указанный в предупреждении, Администрация в течение десяти календарных дней обращается в суд с требованием о прекращении права аренды имущества.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3.10.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4. Порядок предоставления имущества, в том числе </w:t>
      </w:r>
      <w:proofErr w:type="gramStart"/>
      <w:r w:rsidRPr="00247C83">
        <w:rPr>
          <w:rFonts w:ascii="Arial" w:hAnsi="Arial" w:cs="Arial"/>
          <w:sz w:val="24"/>
          <w:szCs w:val="24"/>
        </w:rPr>
        <w:t>земельных</w:t>
      </w:r>
      <w:proofErr w:type="gramEnd"/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участков, в аренду на торгах (аукционе, конкурсе) субъектам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малого и среднего предпринимательства и организациям,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образующим инфраструктуру поддержки субъектов малого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4.1. Право заключить договор аренды имущества, включая земельные участки, на торгах (аукционе, конкурсе) в случае, указанном в </w:t>
      </w:r>
      <w:hyperlink w:anchor="P62" w:history="1">
        <w:r w:rsidRPr="00270DE1">
          <w:rPr>
            <w:rFonts w:ascii="Arial" w:hAnsi="Arial" w:cs="Arial"/>
            <w:sz w:val="24"/>
            <w:szCs w:val="24"/>
          </w:rPr>
          <w:t>подпункте 1.6.1 пункта 1.6 раздела 1</w:t>
        </w:r>
      </w:hyperlink>
      <w:r w:rsidRPr="00247C83">
        <w:rPr>
          <w:rFonts w:ascii="Arial" w:hAnsi="Arial" w:cs="Arial"/>
          <w:sz w:val="24"/>
          <w:szCs w:val="24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4.2. Основанием для предоставления имущества в аренду на торгах (аукционе, конкурсе) является решение Администрации о проведении торгов имущества: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47C83">
        <w:rPr>
          <w:rFonts w:ascii="Arial" w:hAnsi="Arial" w:cs="Arial"/>
          <w:sz w:val="24"/>
          <w:szCs w:val="24"/>
        </w:rPr>
        <w:t>включенного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в Перечень и свободного;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247C83">
        <w:rPr>
          <w:rFonts w:ascii="Arial" w:hAnsi="Arial" w:cs="Arial"/>
          <w:sz w:val="24"/>
          <w:szCs w:val="24"/>
        </w:rPr>
        <w:t>отношении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которого принято решение об отказе в предоставлении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арендующим данное имущество, без проведения торгов на новый срок;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247C83">
        <w:rPr>
          <w:rFonts w:ascii="Arial" w:hAnsi="Arial" w:cs="Arial"/>
          <w:sz w:val="24"/>
          <w:szCs w:val="24"/>
        </w:rPr>
        <w:t>отношении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которого принято решение об отказе в предоставлении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4.3. Предоставление в аренду земельных участков, включенных в Перечень, на аукционе осуществляется в соответствии </w:t>
      </w:r>
      <w:r w:rsidRPr="00270DE1">
        <w:rPr>
          <w:rFonts w:ascii="Arial" w:hAnsi="Arial" w:cs="Arial"/>
          <w:sz w:val="24"/>
          <w:szCs w:val="24"/>
        </w:rPr>
        <w:t xml:space="preserve">со </w:t>
      </w:r>
      <w:hyperlink r:id="rId34" w:history="1">
        <w:r w:rsidRPr="00270DE1">
          <w:rPr>
            <w:rFonts w:ascii="Arial" w:hAnsi="Arial" w:cs="Arial"/>
            <w:sz w:val="24"/>
            <w:szCs w:val="24"/>
          </w:rPr>
          <w:t>статьями 39.11</w:t>
        </w:r>
      </w:hyperlink>
      <w:r w:rsidRPr="00270DE1">
        <w:rPr>
          <w:rFonts w:ascii="Arial" w:hAnsi="Arial" w:cs="Arial"/>
          <w:sz w:val="24"/>
          <w:szCs w:val="24"/>
        </w:rPr>
        <w:t xml:space="preserve"> и </w:t>
      </w:r>
      <w:hyperlink r:id="rId35" w:history="1">
        <w:r w:rsidRPr="00270DE1">
          <w:rPr>
            <w:rFonts w:ascii="Arial" w:hAnsi="Arial" w:cs="Arial"/>
            <w:sz w:val="24"/>
            <w:szCs w:val="24"/>
          </w:rPr>
          <w:t>39.12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Предоставление в аренду имущества, включенного в Перечень, на аукционе (конкурсе) осуществляется в соответствии с </w:t>
      </w:r>
      <w:hyperlink r:id="rId36" w:history="1">
        <w:r w:rsidRPr="00270DE1">
          <w:rPr>
            <w:rFonts w:ascii="Arial" w:hAnsi="Arial" w:cs="Arial"/>
            <w:sz w:val="24"/>
            <w:szCs w:val="24"/>
          </w:rPr>
          <w:t>Правилами</w:t>
        </w:r>
      </w:hyperlink>
      <w:r w:rsidRPr="00247C83">
        <w:rPr>
          <w:rFonts w:ascii="Arial" w:hAnsi="Arial" w:cs="Arial"/>
          <w:sz w:val="24"/>
          <w:szCs w:val="24"/>
        </w:rPr>
        <w:t xml:space="preserve"> проведения </w:t>
      </w:r>
      <w:r w:rsidRPr="00247C83">
        <w:rPr>
          <w:rFonts w:ascii="Arial" w:hAnsi="Arial" w:cs="Arial"/>
          <w:sz w:val="24"/>
          <w:szCs w:val="24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4.5. При предоставлении имущества, включая земельные участки, в аренду на торгах (аукционах, конкурсах) Администрация осуществляет полномочия организатора торгов (аукционов, конкурсов) на право заключения договоров аренды в установленном законодательством порядке.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4.6.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4.7. По истечении срока действия договора аренды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обязаны передать арендуемое имущество по акту приема-передачи в уполномоченный орган.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5. Порядок предоставления имущества в аренду без проведения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торгов субъектам малого и среднего предпринимательства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 организациям, образующим инфраструктуру поддержки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5.1. Право заключить договор аренды имущества, включая земельные участки, без проведения торгов в случаях, указанных в </w:t>
      </w:r>
      <w:hyperlink w:anchor="P65" w:history="1">
        <w:r w:rsidRPr="00270DE1">
          <w:rPr>
            <w:rFonts w:ascii="Arial" w:hAnsi="Arial" w:cs="Arial"/>
            <w:sz w:val="24"/>
            <w:szCs w:val="24"/>
          </w:rPr>
          <w:t>подпункте 1.6.2 пункта 1.6 раздела 1</w:t>
        </w:r>
      </w:hyperlink>
      <w:r w:rsidRPr="00247C83">
        <w:rPr>
          <w:rFonts w:ascii="Arial" w:hAnsi="Arial" w:cs="Arial"/>
          <w:sz w:val="24"/>
          <w:szCs w:val="24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27"/>
      <w:bookmarkEnd w:id="7"/>
      <w:r w:rsidRPr="00247C83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247C83">
        <w:rPr>
          <w:rFonts w:ascii="Arial" w:hAnsi="Arial" w:cs="Arial"/>
          <w:sz w:val="24"/>
          <w:szCs w:val="24"/>
        </w:rPr>
        <w:t>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в аренду в порядке оказания муниципальной преференции, предоставляют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proofErr w:type="gramEnd"/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К заявлению прилагаются документы, предусмотренные </w:t>
      </w:r>
      <w:hyperlink r:id="rId37" w:history="1">
        <w:r w:rsidRPr="00270DE1">
          <w:rPr>
            <w:rFonts w:ascii="Arial" w:hAnsi="Arial" w:cs="Arial"/>
            <w:sz w:val="24"/>
            <w:szCs w:val="24"/>
          </w:rPr>
          <w:t>пунктами 2</w:t>
        </w:r>
      </w:hyperlink>
      <w:r w:rsidRPr="00270DE1">
        <w:rPr>
          <w:rFonts w:ascii="Arial" w:hAnsi="Arial" w:cs="Arial"/>
          <w:sz w:val="24"/>
          <w:szCs w:val="24"/>
        </w:rPr>
        <w:t xml:space="preserve"> - </w:t>
      </w:r>
      <w:hyperlink r:id="rId38" w:history="1">
        <w:r w:rsidRPr="00270DE1">
          <w:rPr>
            <w:rFonts w:ascii="Arial" w:hAnsi="Arial" w:cs="Arial"/>
            <w:sz w:val="24"/>
            <w:szCs w:val="24"/>
          </w:rPr>
          <w:t>6 части 1 статьи 20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>Федерального закона от 26.07.2006 N 135-ФЗ "О защите конкуренции".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5.3. Заявление с прилагаемыми документами регистрируется Администрацией и на заявлении проставляется отметка о дате поступления заявления.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В целях принятия решения о предоставлении субъекту малого и среднего предпринимательства либо организации, образующей инфраструктуру поддержки субъектов малого и среднего предпринимательства, имущества в аренду без проведения торгов в порядке оказания муниципальной преференции рабочая группа по вопросам оказания имущественной поддержки субъектам малого и среднего предпринимательства на территории </w:t>
      </w:r>
      <w:r w:rsidR="00572A57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72A57">
        <w:rPr>
          <w:rFonts w:ascii="Arial" w:hAnsi="Arial" w:cs="Arial"/>
          <w:sz w:val="24"/>
          <w:szCs w:val="24"/>
        </w:rPr>
        <w:lastRenderedPageBreak/>
        <w:t>Каликинский</w:t>
      </w:r>
      <w:proofErr w:type="spellEnd"/>
      <w:r w:rsidR="00572A57">
        <w:rPr>
          <w:rFonts w:ascii="Arial" w:hAnsi="Arial" w:cs="Arial"/>
          <w:sz w:val="24"/>
          <w:szCs w:val="24"/>
        </w:rPr>
        <w:t xml:space="preserve"> сельсовет Добровского </w:t>
      </w:r>
      <w:r w:rsidRPr="00247C83">
        <w:rPr>
          <w:rFonts w:ascii="Arial" w:hAnsi="Arial" w:cs="Arial"/>
          <w:sz w:val="24"/>
          <w:szCs w:val="24"/>
        </w:rPr>
        <w:t xml:space="preserve"> муниципального района Липецкой области, созданная постановлением Администрации (далее - рабочая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C83">
        <w:rPr>
          <w:rFonts w:ascii="Arial" w:hAnsi="Arial" w:cs="Arial"/>
          <w:sz w:val="24"/>
          <w:szCs w:val="24"/>
        </w:rPr>
        <w:t>группа), в двухнедельный срок со дня предоставления полного пакета документов рассматривает поступившее от заинтересованных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предпринимательства,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247C83">
        <w:rPr>
          <w:rFonts w:ascii="Arial" w:hAnsi="Arial" w:cs="Arial"/>
          <w:sz w:val="24"/>
          <w:szCs w:val="24"/>
        </w:rPr>
        <w:t>В случае дачи рабочей группой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рабочей группой, готовит заявление о даче согласия на предоставление такой преференции по форме, определенной федеральным антимонопольным органом,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направляет заявление с прилагаемыми документами, указанными в </w:t>
      </w:r>
      <w:hyperlink r:id="rId39" w:history="1">
        <w:r w:rsidRPr="00270DE1">
          <w:rPr>
            <w:rFonts w:ascii="Arial" w:hAnsi="Arial" w:cs="Arial"/>
            <w:sz w:val="24"/>
            <w:szCs w:val="24"/>
          </w:rPr>
          <w:t>части 1 статьи 20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>Федерального закона от 26.07.2006 N 135-ФЗ "О защите конкуренции", в антимонопольный орган для получения согласия.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247C83">
        <w:rPr>
          <w:rFonts w:ascii="Arial" w:hAnsi="Arial" w:cs="Arial"/>
          <w:sz w:val="24"/>
          <w:szCs w:val="24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готовит и направляет субъекту малого и среднего предпринимательства либо организации, образующей инфраструктуру поддержки субъектов малого и среднего предпринимательства, проект договора аренды для подписания.</w:t>
      </w:r>
      <w:proofErr w:type="gramEnd"/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5.7. В случае дачи рабочей группой заключения о невозможности предоставления имущества по основаниям, перечисленным в </w:t>
      </w:r>
      <w:hyperlink w:anchor="P134" w:history="1">
        <w:r w:rsidRPr="00270DE1">
          <w:rPr>
            <w:rFonts w:ascii="Arial" w:hAnsi="Arial" w:cs="Arial"/>
            <w:sz w:val="24"/>
            <w:szCs w:val="24"/>
          </w:rPr>
          <w:t>пункте 5.8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>настоящего раздела,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34"/>
      <w:bookmarkEnd w:id="8"/>
      <w:r w:rsidRPr="00247C83">
        <w:rPr>
          <w:rFonts w:ascii="Arial" w:hAnsi="Arial" w:cs="Arial"/>
          <w:sz w:val="24"/>
          <w:szCs w:val="24"/>
        </w:rPr>
        <w:t>5.8.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47C83" w:rsidRPr="00270DE1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субъектом малого 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предусмотренные </w:t>
      </w:r>
      <w:hyperlink w:anchor="P127" w:history="1">
        <w:r w:rsidRPr="00270DE1">
          <w:rPr>
            <w:rFonts w:ascii="Arial" w:hAnsi="Arial" w:cs="Arial"/>
            <w:sz w:val="24"/>
            <w:szCs w:val="24"/>
          </w:rPr>
          <w:t>пунктом 5.2</w:t>
        </w:r>
      </w:hyperlink>
      <w:r w:rsidRPr="00270DE1">
        <w:rPr>
          <w:rFonts w:ascii="Arial" w:hAnsi="Arial" w:cs="Arial"/>
          <w:sz w:val="24"/>
          <w:szCs w:val="24"/>
        </w:rPr>
        <w:t xml:space="preserve"> настоящего раздела;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- на день подачи субъектом малого 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5.9. В случае</w:t>
      </w:r>
      <w:proofErr w:type="gramStart"/>
      <w:r w:rsidRPr="00247C83">
        <w:rPr>
          <w:rFonts w:ascii="Arial" w:hAnsi="Arial" w:cs="Arial"/>
          <w:sz w:val="24"/>
          <w:szCs w:val="24"/>
        </w:rPr>
        <w:t>,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В семидневный срок со дня принятия решения об отказе в </w:t>
      </w:r>
      <w:r w:rsidRPr="00247C83">
        <w:rPr>
          <w:rFonts w:ascii="Arial" w:hAnsi="Arial" w:cs="Arial"/>
          <w:sz w:val="24"/>
          <w:szCs w:val="24"/>
        </w:rPr>
        <w:lastRenderedPageBreak/>
        <w:t>предоставлении имущества в аренду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5.11.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Без проведения торгов имущество, включенное в Перечень, включая земельные участки, может предоставляться в аренду на основании заявления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предпринимательства, в соответствии со </w:t>
      </w:r>
      <w:hyperlink r:id="rId40" w:history="1">
        <w:r w:rsidRPr="00270DE1">
          <w:rPr>
            <w:rFonts w:ascii="Arial" w:hAnsi="Arial" w:cs="Arial"/>
            <w:sz w:val="24"/>
            <w:szCs w:val="24"/>
          </w:rPr>
          <w:t>статьей 17.1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 xml:space="preserve">Федерального закона от 26.07.2006 N 135-ФЗ "О защите конкуренции" или </w:t>
      </w:r>
      <w:hyperlink r:id="rId41" w:history="1">
        <w:r w:rsidRPr="00270DE1">
          <w:rPr>
            <w:rFonts w:ascii="Arial" w:hAnsi="Arial" w:cs="Arial"/>
            <w:sz w:val="24"/>
            <w:szCs w:val="24"/>
          </w:rPr>
          <w:t>подпунктом 12 пункта 2 статьи 39.6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6. Порядок предоставления имущества в аренду субъектам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малого и среднего предпринимательства и организациям,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образующим инфраструктуру поддержки субъектов малого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и среднего предпринимательства, при заключении договоров</w:t>
      </w:r>
    </w:p>
    <w:p w:rsidR="00247C83" w:rsidRPr="00247C83" w:rsidRDefault="00247C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аренды имущества на новый срок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По истечении срока договора аренды имущества, за исключением истечения срока договора аренды земельного участка, заключенного по результатам проведения торгов или без их проведения в соответствии с законодательством Российской Федерации, заключение с субъектом малого и среднего предпринимательства либо организацией, образующей инфраструктуру поддержки субъектов малого и среднего предпринимательства, договора аренды на новый срок осуществляется в соответствии с </w:t>
      </w:r>
      <w:hyperlink r:id="rId42" w:history="1">
        <w:r w:rsidRPr="00270DE1">
          <w:rPr>
            <w:rFonts w:ascii="Arial" w:hAnsi="Arial" w:cs="Arial"/>
            <w:sz w:val="24"/>
            <w:szCs w:val="24"/>
          </w:rPr>
          <w:t>частью 9 статьи 17.1</w:t>
        </w:r>
      </w:hyperlink>
      <w:r w:rsidRPr="00247C83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закона от 26.07.2006 N 135-ФЗ "О защите конкуренции".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247C83">
        <w:rPr>
          <w:rFonts w:ascii="Arial" w:hAnsi="Arial" w:cs="Arial"/>
          <w:sz w:val="24"/>
          <w:szCs w:val="24"/>
        </w:rPr>
        <w:t xml:space="preserve">По истечении срока договора аренды земельного участка, заключенного по результатам проведения аукциона в соответствии со </w:t>
      </w:r>
      <w:hyperlink r:id="rId43" w:history="1">
        <w:r w:rsidRPr="00270DE1">
          <w:rPr>
            <w:rFonts w:ascii="Arial" w:hAnsi="Arial" w:cs="Arial"/>
            <w:sz w:val="24"/>
            <w:szCs w:val="24"/>
          </w:rPr>
          <w:t>статьями 39.11</w:t>
        </w:r>
      </w:hyperlink>
      <w:r w:rsidRPr="00270DE1">
        <w:rPr>
          <w:rFonts w:ascii="Arial" w:hAnsi="Arial" w:cs="Arial"/>
          <w:sz w:val="24"/>
          <w:szCs w:val="24"/>
        </w:rPr>
        <w:t xml:space="preserve"> и </w:t>
      </w:r>
      <w:hyperlink r:id="rId44" w:history="1">
        <w:r w:rsidRPr="00270DE1">
          <w:rPr>
            <w:rFonts w:ascii="Arial" w:hAnsi="Arial" w:cs="Arial"/>
            <w:sz w:val="24"/>
            <w:szCs w:val="24"/>
          </w:rPr>
          <w:t>39.12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 или без проведения аукциона в соответствии с </w:t>
      </w:r>
      <w:hyperlink r:id="rId45" w:history="1">
        <w:r w:rsidRPr="00270DE1">
          <w:rPr>
            <w:rFonts w:ascii="Arial" w:hAnsi="Arial" w:cs="Arial"/>
            <w:sz w:val="24"/>
            <w:szCs w:val="24"/>
          </w:rPr>
          <w:t>подпунктом 12 пункта 2 статьи 39.6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Федерации, заключение с субъектом малого и среднего предпринимательства договора аренды на новый срок осуществляется в соответствии с:</w:t>
      </w:r>
      <w:proofErr w:type="gramEnd"/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</w:t>
      </w:r>
      <w:hyperlink r:id="rId46" w:history="1">
        <w:r w:rsidRPr="00270DE1">
          <w:rPr>
            <w:rFonts w:ascii="Arial" w:hAnsi="Arial" w:cs="Arial"/>
            <w:sz w:val="24"/>
            <w:szCs w:val="24"/>
          </w:rPr>
          <w:t>подпунктом 31 пункта 2 статьи 39.6</w:t>
        </w:r>
      </w:hyperlink>
      <w:r w:rsidRPr="00270DE1">
        <w:rPr>
          <w:rFonts w:ascii="Arial" w:hAnsi="Arial" w:cs="Arial"/>
          <w:sz w:val="24"/>
          <w:szCs w:val="24"/>
        </w:rPr>
        <w:t xml:space="preserve"> </w:t>
      </w:r>
      <w:r w:rsidRPr="00247C83">
        <w:rPr>
          <w:rFonts w:ascii="Arial" w:hAnsi="Arial" w:cs="Arial"/>
          <w:sz w:val="24"/>
          <w:szCs w:val="24"/>
        </w:rPr>
        <w:t>Земельного кодекса Российской Федерации;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</w:t>
      </w:r>
      <w:hyperlink r:id="rId47" w:history="1">
        <w:r w:rsidRPr="00270DE1">
          <w:rPr>
            <w:rFonts w:ascii="Arial" w:hAnsi="Arial" w:cs="Arial"/>
            <w:sz w:val="24"/>
            <w:szCs w:val="24"/>
          </w:rPr>
          <w:t>подпунктом 32 пункта 2</w:t>
        </w:r>
      </w:hyperlink>
      <w:r w:rsidRPr="00270DE1">
        <w:rPr>
          <w:rFonts w:ascii="Arial" w:hAnsi="Arial" w:cs="Arial"/>
          <w:sz w:val="24"/>
          <w:szCs w:val="24"/>
        </w:rPr>
        <w:t xml:space="preserve"> и </w:t>
      </w:r>
      <w:hyperlink r:id="rId48" w:history="1">
        <w:r w:rsidRPr="00270DE1">
          <w:rPr>
            <w:rFonts w:ascii="Arial" w:hAnsi="Arial" w:cs="Arial"/>
            <w:sz w:val="24"/>
            <w:szCs w:val="24"/>
          </w:rPr>
          <w:t>пунктами 3</w:t>
        </w:r>
      </w:hyperlink>
      <w:r w:rsidRPr="00270DE1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270DE1">
          <w:rPr>
            <w:rFonts w:ascii="Arial" w:hAnsi="Arial" w:cs="Arial"/>
            <w:sz w:val="24"/>
            <w:szCs w:val="24"/>
          </w:rPr>
          <w:t>4 статьи 39.6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- </w:t>
      </w:r>
      <w:hyperlink r:id="rId50" w:history="1">
        <w:r w:rsidRPr="00270DE1">
          <w:rPr>
            <w:rFonts w:ascii="Arial" w:hAnsi="Arial" w:cs="Arial"/>
            <w:sz w:val="24"/>
            <w:szCs w:val="24"/>
          </w:rPr>
          <w:t>подпунктом 10 пункта 2</w:t>
        </w:r>
      </w:hyperlink>
      <w:r w:rsidRPr="00270DE1">
        <w:rPr>
          <w:rFonts w:ascii="Arial" w:hAnsi="Arial" w:cs="Arial"/>
          <w:sz w:val="24"/>
          <w:szCs w:val="24"/>
        </w:rPr>
        <w:t xml:space="preserve"> и </w:t>
      </w:r>
      <w:hyperlink r:id="rId51" w:history="1">
        <w:r w:rsidRPr="00270DE1">
          <w:rPr>
            <w:rFonts w:ascii="Arial" w:hAnsi="Arial" w:cs="Arial"/>
            <w:sz w:val="24"/>
            <w:szCs w:val="24"/>
          </w:rPr>
          <w:t>пунктом 5 статьи 39.6</w:t>
        </w:r>
      </w:hyperlink>
      <w:r w:rsidRPr="00247C83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6.3.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заключение договора аренды имущества на новый срок, представляют в Администрацию заявление с указанием срока предоставления имущества в аренду.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6.4. Заявление регистрируется и на заявлении проставляется отметка о дате поступления заявления.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 xml:space="preserve">6.5. Администрация в месячный срок со дня регистрации заявления рассматривает поступившее заявление и проверяет наличие или отсутствие </w:t>
      </w:r>
      <w:r w:rsidRPr="00247C83">
        <w:rPr>
          <w:rFonts w:ascii="Arial" w:hAnsi="Arial" w:cs="Arial"/>
          <w:sz w:val="24"/>
          <w:szCs w:val="24"/>
        </w:rPr>
        <w:lastRenderedPageBreak/>
        <w:t>оснований для отказа в заключени</w:t>
      </w:r>
      <w:proofErr w:type="gramStart"/>
      <w:r w:rsidRPr="00247C83">
        <w:rPr>
          <w:rFonts w:ascii="Arial" w:hAnsi="Arial" w:cs="Arial"/>
          <w:sz w:val="24"/>
          <w:szCs w:val="24"/>
        </w:rPr>
        <w:t>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договора аренды на новый срок в соответствии с законодательством Российской Федерации и по результатам этих рассмотрения и проверки принимает решение о заключении договора аренды на новый срок и направляет заявителю проект договора аренды для подписания или решение об отказе в заключени</w:t>
      </w:r>
      <w:proofErr w:type="gramStart"/>
      <w:r w:rsidRPr="00247C83">
        <w:rPr>
          <w:rFonts w:ascii="Arial" w:hAnsi="Arial" w:cs="Arial"/>
          <w:sz w:val="24"/>
          <w:szCs w:val="24"/>
        </w:rPr>
        <w:t>и</w:t>
      </w:r>
      <w:proofErr w:type="gramEnd"/>
      <w:r w:rsidRPr="00247C83">
        <w:rPr>
          <w:rFonts w:ascii="Arial" w:hAnsi="Arial" w:cs="Arial"/>
          <w:sz w:val="24"/>
          <w:szCs w:val="24"/>
        </w:rPr>
        <w:t xml:space="preserve"> договора аренды на новый срок и направляет заявителю письменное извещение о принятом решении.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Заключительные положения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1. Все вопросы, не нашедшие отражения в настоящем Положении, регулируются действующим законодательством.</w:t>
      </w:r>
    </w:p>
    <w:p w:rsidR="00247C83" w:rsidRPr="00247C83" w:rsidRDefault="00247C8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47C83">
        <w:rPr>
          <w:rFonts w:ascii="Arial" w:hAnsi="Arial" w:cs="Arial"/>
          <w:sz w:val="24"/>
          <w:szCs w:val="24"/>
        </w:rPr>
        <w:t>2. Настоящее Положение вступает в силу со дня официального опубликования.</w:t>
      </w:r>
    </w:p>
    <w:p w:rsidR="00247C83" w:rsidRPr="00247C83" w:rsidRDefault="00247C8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7C83" w:rsidRPr="00247C83" w:rsidRDefault="00247C83" w:rsidP="00270DE1">
      <w:pPr>
        <w:pStyle w:val="ConsPlusNormal"/>
        <w:rPr>
          <w:rFonts w:ascii="Arial" w:hAnsi="Arial" w:cs="Arial"/>
          <w:sz w:val="24"/>
          <w:szCs w:val="24"/>
        </w:rPr>
      </w:pPr>
    </w:p>
    <w:p w:rsidR="00270DE1" w:rsidRDefault="00270DE1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247C83" w:rsidRPr="00247C83" w:rsidRDefault="00270DE1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2B43BD">
        <w:rPr>
          <w:rFonts w:ascii="Arial" w:hAnsi="Arial" w:cs="Arial"/>
          <w:sz w:val="24"/>
          <w:szCs w:val="24"/>
        </w:rPr>
        <w:t xml:space="preserve">                                                              Н.И. Глотов</w:t>
      </w:r>
    </w:p>
    <w:p w:rsidR="002D1983" w:rsidRPr="00247C83" w:rsidRDefault="002D1983">
      <w:pPr>
        <w:rPr>
          <w:rFonts w:ascii="Arial" w:hAnsi="Arial" w:cs="Arial"/>
          <w:sz w:val="24"/>
          <w:szCs w:val="24"/>
        </w:rPr>
      </w:pPr>
    </w:p>
    <w:sectPr w:rsidR="002D1983" w:rsidRPr="00247C83" w:rsidSect="009D2DB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83"/>
    <w:rsid w:val="001A2EE7"/>
    <w:rsid w:val="00247C83"/>
    <w:rsid w:val="00270DE1"/>
    <w:rsid w:val="002B0301"/>
    <w:rsid w:val="002B43BD"/>
    <w:rsid w:val="002D1983"/>
    <w:rsid w:val="00572A57"/>
    <w:rsid w:val="007E0FE2"/>
    <w:rsid w:val="00827B84"/>
    <w:rsid w:val="009D2DBC"/>
    <w:rsid w:val="00A706EF"/>
    <w:rsid w:val="00C5496E"/>
    <w:rsid w:val="00C85FD2"/>
    <w:rsid w:val="00EF7186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0AAC40CFF106285F3C91818B59B63E3F0D81FC9A3A224EF8B1B6F0E4EB50FDA9A4C415C6AC755074C09651ErDn9I" TargetMode="External"/><Relationship Id="rId18" Type="http://schemas.openxmlformats.org/officeDocument/2006/relationships/hyperlink" Target="consultantplus://offline/ref=CD20AAC40CFF106285F3C91818B59B63E3F8D61ACFA5A224EF8B1B6F0E4EB50FDA9A4C415C6AC755074C09651ErDn9I" TargetMode="External"/><Relationship Id="rId26" Type="http://schemas.openxmlformats.org/officeDocument/2006/relationships/hyperlink" Target="consultantplus://offline/ref=CD20AAC40CFF106285F3C91818B59B63E3F0D81DC9A4A224EF8B1B6F0E4EB50FC89A14485B65D2015E165E681CDED6C2E0FD34A556r6n3I" TargetMode="External"/><Relationship Id="rId39" Type="http://schemas.openxmlformats.org/officeDocument/2006/relationships/hyperlink" Target="consultantplus://offline/ref=CD20AAC40CFF106285F3C91818B59B63E3F0D61ECAA5A224EF8B1B6F0E4EB50FC89A14455C678D044B0706651AC6C8CAF6E136A7r5n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20AAC40CFF106285F3C91818B59B63E3F8D61ACFA5A224EF8B1B6F0E4EB50FC89A1448573888115A5F0B6302D8C0DCEAE334rAn4I" TargetMode="External"/><Relationship Id="rId34" Type="http://schemas.openxmlformats.org/officeDocument/2006/relationships/hyperlink" Target="consultantplus://offline/ref=CD20AAC40CFF106285F3C91818B59B63E3F0D81DC9A4A224EF8B1B6F0E4EB50FC89A14495569D2015E165E681CDED6C2E0FD34A556r6n3I" TargetMode="External"/><Relationship Id="rId42" Type="http://schemas.openxmlformats.org/officeDocument/2006/relationships/hyperlink" Target="consultantplus://offline/ref=CD20AAC40CFF106285F3C91818B59B63E3F0D61ECAA5A224EF8B1B6F0E4EB50FC89A14455E6ED2015E165E681CDED6C2E0FD34A556r6n3I" TargetMode="External"/><Relationship Id="rId47" Type="http://schemas.openxmlformats.org/officeDocument/2006/relationships/hyperlink" Target="consultantplus://offline/ref=CD20AAC40CFF106285F3C91818B59B63E3F0D81DC9A4A224EF8B1B6F0E4EB50FC89A14485565D2015E165E681CDED6C2E0FD34A556r6n3I" TargetMode="External"/><Relationship Id="rId50" Type="http://schemas.openxmlformats.org/officeDocument/2006/relationships/hyperlink" Target="consultantplus://offline/ref=CD20AAC40CFF106285F3C91818B59B63E3F0D81DC9A4A224EF8B1B6F0E4EB50FC89A14485B6BD2015E165E681CDED6C2E0FD34A556r6n3I" TargetMode="External"/><Relationship Id="rId7" Type="http://schemas.openxmlformats.org/officeDocument/2006/relationships/hyperlink" Target="consultantplus://offline/ref=CD20AAC40CFF106285F3C91818B59B63E3F0D81CC8A2A224EF8B1B6F0E4EB50FDA9A4C415C6AC755074C09651ErDn9I" TargetMode="External"/><Relationship Id="rId12" Type="http://schemas.openxmlformats.org/officeDocument/2006/relationships/hyperlink" Target="consultantplus://offline/ref=CD20AAC40CFF106285F3C91818B59B63E3F0D81DC9A4A224EF8B1B6F0E4EB50FDA9A4C415C6AC755074C09651ErDn9I" TargetMode="External"/><Relationship Id="rId17" Type="http://schemas.openxmlformats.org/officeDocument/2006/relationships/hyperlink" Target="consultantplus://offline/ref=CD20AAC40CFF106285F3C91818B59B63E3FAD41ACAA4A224EF8B1B6F0E4EB50FDA9A4C415C6AC755074C09651ErDn9I" TargetMode="External"/><Relationship Id="rId25" Type="http://schemas.openxmlformats.org/officeDocument/2006/relationships/hyperlink" Target="consultantplus://offline/ref=CD20AAC40CFF106285F3C91818B59B63E3F0D61ECAA5A224EF8B1B6F0E4EB50FC89A144D5C6CDC5C06595F34588DC5C2EEFD36AD4A608901r9nAI" TargetMode="External"/><Relationship Id="rId33" Type="http://schemas.openxmlformats.org/officeDocument/2006/relationships/hyperlink" Target="consultantplus://offline/ref=CD20AAC40CFF106285F3C91818B59B63E3FFD316C8ADA224EF8B1B6F0E4EB50FC89A144D5C6CDE5709595F34588DC5C2EEFD36AD4A608901r9nAI" TargetMode="External"/><Relationship Id="rId38" Type="http://schemas.openxmlformats.org/officeDocument/2006/relationships/hyperlink" Target="consultantplus://offline/ref=CD20AAC40CFF106285F3C91818B59B63E3F0D61ECAA5A224EF8B1B6F0E4EB50FC89A14455A678D044B0706651AC6C8CAF6E136A7r5n5I" TargetMode="External"/><Relationship Id="rId46" Type="http://schemas.openxmlformats.org/officeDocument/2006/relationships/hyperlink" Target="consultantplus://offline/ref=CD20AAC40CFF106285F3C91818B59B63E3F0D81DC9A4A224EF8B1B6F0E4EB50FC89A144D5964D85E5B034F3011D8CEDCE8EB28A75460r8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0AAC40CFF106285F3C91818B59B63E3FDD51BC8A7A224EF8B1B6F0E4EB50FDA9A4C415C6AC755074C09651ErDn9I" TargetMode="External"/><Relationship Id="rId20" Type="http://schemas.openxmlformats.org/officeDocument/2006/relationships/hyperlink" Target="consultantplus://offline/ref=CD20AAC40CFF106285F3C91818B59B63E3F0D81DC9A4A224EF8B1B6F0E4EB50FDA9A4C415C6AC755074C09651ErDn9I" TargetMode="External"/><Relationship Id="rId29" Type="http://schemas.openxmlformats.org/officeDocument/2006/relationships/hyperlink" Target="consultantplus://offline/ref=CD20AAC40CFF106285F3C91818B59B63E3F0D81DC9A4A224EF8B1B6F0E4EB50FC89A1448586FD2015E165E681CDED6C2E0FD34A556r6n3I" TargetMode="External"/><Relationship Id="rId41" Type="http://schemas.openxmlformats.org/officeDocument/2006/relationships/hyperlink" Target="consultantplus://offline/ref=CD20AAC40CFF106285F3C91818B59B63E3F0D81DC9A4A224EF8B1B6F0E4EB50FC89A14485B65D2015E165E681CDED6C2E0FD34A556r6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C91818B59B63E3F0D81DC9A4A224EF8B1B6F0E4EB50FDA9A4C415C6AC755074C09651ErDn9I" TargetMode="External"/><Relationship Id="rId11" Type="http://schemas.openxmlformats.org/officeDocument/2006/relationships/hyperlink" Target="consultantplus://offline/ref=CD20AAC40CFF106285F3C91818B59B63E3F0D91BC9A0A224EF8B1B6F0E4EB50FDA9A4C415C6AC755074C09651ErDn9I" TargetMode="External"/><Relationship Id="rId24" Type="http://schemas.openxmlformats.org/officeDocument/2006/relationships/hyperlink" Target="consultantplus://offline/ref=CD20AAC40CFF106285F3C91818B59B63E3F0D61ECAA5A224EF8B1B6F0E4EB50FC89A144A5E678D044B0706651AC6C8CAF6E136A7r5n5I" TargetMode="External"/><Relationship Id="rId32" Type="http://schemas.openxmlformats.org/officeDocument/2006/relationships/hyperlink" Target="consultantplus://offline/ref=CD20AAC40CFF106285F3C91818B59B63E3F0D81CC8A2A224EF8B1B6F0E4EB50FC89A144D5C6CDA530C595F34588DC5C2EEFD36AD4A608901r9nAI" TargetMode="External"/><Relationship Id="rId37" Type="http://schemas.openxmlformats.org/officeDocument/2006/relationships/hyperlink" Target="consultantplus://offline/ref=CD20AAC40CFF106285F3C91818B59B63E3F0D61ECAA5A224EF8B1B6F0E4EB50FC89A14455E678D044B0706651AC6C8CAF6E136A7r5n5I" TargetMode="External"/><Relationship Id="rId40" Type="http://schemas.openxmlformats.org/officeDocument/2006/relationships/hyperlink" Target="consultantplus://offline/ref=CD20AAC40CFF106285F3C91818B59B63E3F0D61ECAA5A224EF8B1B6F0E4EB50FC89A144D5C6CDC5C06595F34588DC5C2EEFD36AD4A608901r9nAI" TargetMode="External"/><Relationship Id="rId45" Type="http://schemas.openxmlformats.org/officeDocument/2006/relationships/hyperlink" Target="consultantplus://offline/ref=CD20AAC40CFF106285F3C91818B59B63E3F0D81DC9A4A224EF8B1B6F0E4EB50FC89A14485B65D2015E165E681CDED6C2E0FD34A556r6n3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D20AAC40CFF106285F3C91818B59B63E3F0D91BC9A0A224EF8B1B6F0E4EB50FDA9A4C415C6AC755074C09651ErDn9I" TargetMode="External"/><Relationship Id="rId15" Type="http://schemas.openxmlformats.org/officeDocument/2006/relationships/hyperlink" Target="consultantplus://offline/ref=CD20AAC40CFF106285F3C91818B59B63E3F0D81CC8A2A224EF8B1B6F0E4EB50FDA9A4C415C6AC755074C09651ErDn9I" TargetMode="External"/><Relationship Id="rId23" Type="http://schemas.openxmlformats.org/officeDocument/2006/relationships/hyperlink" Target="consultantplus://offline/ref=CD20AAC40CFF106285F3C91818B59B63E3F0D81DC9A4A224EF8B1B6F0E4EB50FC89A144A5A64D2015E165E681CDED6C2E0FD34A556r6n3I" TargetMode="External"/><Relationship Id="rId28" Type="http://schemas.openxmlformats.org/officeDocument/2006/relationships/hyperlink" Target="consultantplus://offline/ref=CD20AAC40CFF106285F3C91818B59B63E3F0D81DC9A4A224EF8B1B6F0E4EB50FC89A1448586DD2015E165E681CDED6C2E0FD34A556r6n3I" TargetMode="External"/><Relationship Id="rId36" Type="http://schemas.openxmlformats.org/officeDocument/2006/relationships/hyperlink" Target="consultantplus://offline/ref=CD20AAC40CFF106285F3C91818B59B63E3F8D61ACFA5A224EF8B1B6F0E4EB50FC89A1448573888115A5F0B6302D8C0DCEAE334rAn4I" TargetMode="External"/><Relationship Id="rId49" Type="http://schemas.openxmlformats.org/officeDocument/2006/relationships/hyperlink" Target="consultantplus://offline/ref=CD20AAC40CFF106285F3C91818B59B63E3F0D81DC9A4A224EF8B1B6F0E4EB50FC89A14495C6FD2015E165E681CDED6C2E0FD34A556r6n3I" TargetMode="External"/><Relationship Id="rId10" Type="http://schemas.openxmlformats.org/officeDocument/2006/relationships/hyperlink" Target="consultantplus://offline/ref=CD20AAC40CFF106285F3C91818B59B63E3FAD41ACAA4A224EF8B1B6F0E4EB50FDA9A4C415C6AC755074C09651ErDn9I" TargetMode="External"/><Relationship Id="rId19" Type="http://schemas.openxmlformats.org/officeDocument/2006/relationships/hyperlink" Target="consultantplus://offline/ref=CD20AAC40CFF106285F3C91818B59B63E3F0D61ECAA5A224EF8B1B6F0E4EB50FDA9A4C415C6AC755074C09651ErDn9I" TargetMode="External"/><Relationship Id="rId31" Type="http://schemas.openxmlformats.org/officeDocument/2006/relationships/hyperlink" Target="consultantplus://offline/ref=CD20AAC40CFF106285F3C91818B59B63E3F0D61ECAA5A224EF8B1B6F0E4EB50FC89A144F5B6DD2015E165E681CDED6C2E0FD34A556r6n3I" TargetMode="External"/><Relationship Id="rId44" Type="http://schemas.openxmlformats.org/officeDocument/2006/relationships/hyperlink" Target="consultantplus://offline/ref=CD20AAC40CFF106285F3C91818B59B63E3F0D81DC9A4A224EF8B1B6F0E4EB50FC89A144A5A64D2015E165E681CDED6C2E0FD34A556r6n3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0AAC40CFF106285F3C91818B59B63E3F0D81FC9A3A224EF8B1B6F0E4EB50FDA9A4C415C6AC755074C09651ErDn9I" TargetMode="External"/><Relationship Id="rId14" Type="http://schemas.openxmlformats.org/officeDocument/2006/relationships/hyperlink" Target="consultantplus://offline/ref=CD20AAC40CFF106285F3C91818B59B63E3F0D61ECAA5A224EF8B1B6F0E4EB50FDA9A4C415C6AC755074C09651ErDn9I" TargetMode="External"/><Relationship Id="rId22" Type="http://schemas.openxmlformats.org/officeDocument/2006/relationships/hyperlink" Target="consultantplus://offline/ref=CD20AAC40CFF106285F3C91818B59B63E3F0D81DC9A4A224EF8B1B6F0E4EB50FC89A14495569D2015E165E681CDED6C2E0FD34A556r6n3I" TargetMode="External"/><Relationship Id="rId27" Type="http://schemas.openxmlformats.org/officeDocument/2006/relationships/hyperlink" Target="consultantplus://offline/ref=CD20AAC40CFF106285F3C91818B59B63E3FDD51BC8A7A224EF8B1B6F0E4EB50FDA9A4C415C6AC755074C09651ErDn9I" TargetMode="External"/><Relationship Id="rId30" Type="http://schemas.openxmlformats.org/officeDocument/2006/relationships/hyperlink" Target="consultantplus://offline/ref=CD20AAC40CFF106285F3C91818B59B63E3F0D81DC9A4A224EF8B1B6F0E4EB50FC89A144D5964D95E5B034F3011D8CEDCE8EB28A75460r8n8I" TargetMode="External"/><Relationship Id="rId35" Type="http://schemas.openxmlformats.org/officeDocument/2006/relationships/hyperlink" Target="consultantplus://offline/ref=CD20AAC40CFF106285F3C91818B59B63E3F0D81DC9A4A224EF8B1B6F0E4EB50FC89A144A5A64D2015E165E681CDED6C2E0FD34A556r6n3I" TargetMode="External"/><Relationship Id="rId43" Type="http://schemas.openxmlformats.org/officeDocument/2006/relationships/hyperlink" Target="consultantplus://offline/ref=CD20AAC40CFF106285F3C91818B59B63E3F0D81DC9A4A224EF8B1B6F0E4EB50FC89A14495569D2015E165E681CDED6C2E0FD34A556r6n3I" TargetMode="External"/><Relationship Id="rId48" Type="http://schemas.openxmlformats.org/officeDocument/2006/relationships/hyperlink" Target="consultantplus://offline/ref=CD20AAC40CFF106285F3C91818B59B63E3F0D81DC9A4A224EF8B1B6F0E4EB50FC89A14495C6CD2015E165E681CDED6C2E0FD34A556r6n3I" TargetMode="External"/><Relationship Id="rId8" Type="http://schemas.openxmlformats.org/officeDocument/2006/relationships/hyperlink" Target="consultantplus://offline/ref=CD20AAC40CFF106285F3C91818B59B63E3FDD51BC8A7A224EF8B1B6F0E4EB50FDA9A4C415C6AC755074C09651ErDn9I" TargetMode="External"/><Relationship Id="rId51" Type="http://schemas.openxmlformats.org/officeDocument/2006/relationships/hyperlink" Target="consultantplus://offline/ref=CD20AAC40CFF106285F3C91818B59B63E3F0D81DC9A4A224EF8B1B6F0E4EB50FC89A14495C64D2015E165E681CDED6C2E0FD34A556r6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2021-09-22T07:04:00Z</cp:lastPrinted>
  <dcterms:created xsi:type="dcterms:W3CDTF">2021-09-22T11:42:00Z</dcterms:created>
  <dcterms:modified xsi:type="dcterms:W3CDTF">2021-09-24T08:08:00Z</dcterms:modified>
</cp:coreProperties>
</file>