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51C3" w:rsidRDefault="00E251C3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E251C3" w:rsidRDefault="00E251C3">
      <w:pPr>
        <w:jc w:val="center"/>
      </w:pPr>
    </w:p>
    <w:p w:rsidR="00E251C3" w:rsidRDefault="00E251C3">
      <w:pPr>
        <w:jc w:val="center"/>
      </w:pPr>
      <w:r>
        <w:rPr>
          <w:b/>
        </w:rPr>
        <w:t>к проекту решения</w:t>
      </w:r>
    </w:p>
    <w:p w:rsidR="00E251C3" w:rsidRDefault="00E251C3">
      <w:pPr>
        <w:jc w:val="center"/>
        <w:rPr>
          <w:b/>
        </w:rPr>
      </w:pPr>
      <w:r>
        <w:rPr>
          <w:b/>
        </w:rPr>
        <w:t xml:space="preserve"> «О бюджете сельского поселения Каликинский сельсовет на 2022 и на плановый период </w:t>
      </w:r>
    </w:p>
    <w:p w:rsidR="00E251C3" w:rsidRDefault="00E251C3">
      <w:pPr>
        <w:jc w:val="center"/>
      </w:pPr>
      <w:r>
        <w:rPr>
          <w:b/>
        </w:rPr>
        <w:t>2023 и 2024 годов</w:t>
      </w:r>
      <w:r>
        <w:t>»</w:t>
      </w:r>
    </w:p>
    <w:p w:rsidR="00E251C3" w:rsidRDefault="00E251C3">
      <w:pPr>
        <w:jc w:val="center"/>
        <w:rPr>
          <w:b/>
        </w:rPr>
      </w:pPr>
    </w:p>
    <w:p w:rsidR="00E251C3" w:rsidRDefault="00E251C3">
      <w:pPr>
        <w:jc w:val="center"/>
        <w:rPr>
          <w:b/>
        </w:rPr>
      </w:pPr>
    </w:p>
    <w:p w:rsidR="00E251C3" w:rsidRDefault="00E251C3">
      <w:pPr>
        <w:jc w:val="center"/>
      </w:pPr>
      <w:r>
        <w:rPr>
          <w:b/>
        </w:rPr>
        <w:t>Прогноз доходов бюджета сельского поселения</w:t>
      </w:r>
      <w:r>
        <w:rPr>
          <w:sz w:val="28"/>
          <w:szCs w:val="28"/>
        </w:rPr>
        <w:t xml:space="preserve"> </w:t>
      </w:r>
      <w:r>
        <w:rPr>
          <w:b/>
        </w:rPr>
        <w:t>на 2022 год</w:t>
      </w:r>
    </w:p>
    <w:p w:rsidR="00E251C3" w:rsidRDefault="00E251C3">
      <w:pPr>
        <w:jc w:val="center"/>
      </w:pPr>
      <w:r>
        <w:rPr>
          <w:b/>
        </w:rPr>
        <w:t xml:space="preserve">и на плановый период 2023 и 2024 годов </w:t>
      </w:r>
    </w:p>
    <w:p w:rsidR="00E251C3" w:rsidRDefault="00E251C3">
      <w:pPr>
        <w:jc w:val="center"/>
        <w:rPr>
          <w:b/>
        </w:rPr>
      </w:pPr>
    </w:p>
    <w:p w:rsidR="00E251C3" w:rsidRDefault="00E251C3">
      <w:pPr>
        <w:pStyle w:val="BodyTextIndent"/>
        <w:ind w:firstLine="720"/>
      </w:pPr>
      <w:r>
        <w:t xml:space="preserve">При формировании проекта бюджета сельского поселения на 2022 год и на плановый период 2023 и 2024 годов по доходам за основу были приняты прогноз социально – экономических показателей развития сельского поселения на 2022-2024 годы, ожидаемая оценка исполнения бюджета в текущем году. </w:t>
      </w:r>
    </w:p>
    <w:p w:rsidR="00E251C3" w:rsidRDefault="00E251C3">
      <w:pPr>
        <w:pStyle w:val="BodyTextIndent"/>
        <w:ind w:firstLine="720"/>
      </w:pPr>
      <w:r>
        <w:t>Объем налоговых и неналоговых доходов бюджета сельского поселения Каликинский сельсовет в 2022 году прогнозируется в размере 4 618,2</w:t>
      </w:r>
      <w:r w:rsidRPr="001F7696">
        <w:t xml:space="preserve"> тыс. руб</w:t>
      </w:r>
      <w:r w:rsidRPr="00531300">
        <w:t xml:space="preserve">., или </w:t>
      </w:r>
      <w:r>
        <w:t>72,9</w:t>
      </w:r>
      <w:r w:rsidRPr="00531300">
        <w:t xml:space="preserve"> </w:t>
      </w:r>
      <w:r>
        <w:t>%</w:t>
      </w:r>
      <w:r w:rsidRPr="00531300">
        <w:t xml:space="preserve"> к оценке 2021 года, в 2023 году- </w:t>
      </w:r>
      <w:r>
        <w:t>4 659,2 тыс. руб., или 73,6</w:t>
      </w:r>
      <w:r w:rsidRPr="00531300">
        <w:t xml:space="preserve"> процентов, в 2024 году – </w:t>
      </w:r>
      <w:r>
        <w:t>4 709,2</w:t>
      </w:r>
      <w:r w:rsidRPr="00531300">
        <w:t xml:space="preserve"> тыс. руб. или </w:t>
      </w:r>
      <w:r>
        <w:t>74,4</w:t>
      </w:r>
      <w:r w:rsidRPr="00531300">
        <w:t xml:space="preserve"> процентов.</w:t>
      </w:r>
    </w:p>
    <w:p w:rsidR="00E251C3" w:rsidRDefault="00E251C3">
      <w:pPr>
        <w:pStyle w:val="BodyTextIndent"/>
        <w:ind w:firstLine="720"/>
      </w:pPr>
      <w:r>
        <w:t>Особенности расчетов поступлений платежей по отдельным доходным источникам:</w:t>
      </w:r>
    </w:p>
    <w:p w:rsidR="00E251C3" w:rsidRDefault="00E251C3">
      <w:pPr>
        <w:pStyle w:val="310"/>
        <w:ind w:firstLine="0"/>
        <w:jc w:val="both"/>
      </w:pPr>
      <w:r>
        <w:rPr>
          <w:sz w:val="24"/>
          <w:highlight w:val="yellow"/>
        </w:rPr>
        <w:t xml:space="preserve">        </w:t>
      </w:r>
    </w:p>
    <w:p w:rsidR="00E251C3" w:rsidRDefault="00E251C3">
      <w:pPr>
        <w:pStyle w:val="Heading1"/>
        <w:spacing w:after="120"/>
        <w:ind w:left="357"/>
        <w:jc w:val="center"/>
      </w:pPr>
      <w:r>
        <w:rPr>
          <w:b/>
          <w:sz w:val="24"/>
        </w:rPr>
        <w:t>Налог на доходы физических лиц</w:t>
      </w:r>
    </w:p>
    <w:p w:rsidR="00E251C3" w:rsidRDefault="00E251C3" w:rsidP="00531300">
      <w:pPr>
        <w:pStyle w:val="BodyTextIndent"/>
        <w:ind w:firstLine="720"/>
      </w:pPr>
      <w:r>
        <w:t xml:space="preserve">Расчет налога на доходы физических лиц произведен исходя из оценки поступлений налога в текущем году и прогнозируемого роста фонда заработной платы в 2022 году.  Налог на доходы физических лиц на </w:t>
      </w:r>
      <w:r w:rsidRPr="0048469E">
        <w:t xml:space="preserve">2022 год прогнозируется в объеме </w:t>
      </w:r>
      <w:r>
        <w:t>490</w:t>
      </w:r>
      <w:r w:rsidRPr="0048469E">
        <w:t xml:space="preserve">,00 тыс. руб., на 2023 год в сумме- </w:t>
      </w:r>
      <w:r>
        <w:t>500</w:t>
      </w:r>
      <w:r w:rsidRPr="0048469E">
        <w:t>,0</w:t>
      </w:r>
      <w:r>
        <w:t xml:space="preserve"> тыс. руб., на 2024 год в сумме 520</w:t>
      </w:r>
      <w:r w:rsidRPr="0048469E">
        <w:t>,0 тыс. руб.</w:t>
      </w:r>
    </w:p>
    <w:p w:rsidR="00E251C3" w:rsidRDefault="00E251C3" w:rsidP="00531300">
      <w:pPr>
        <w:pStyle w:val="BodyTextIndent"/>
        <w:ind w:firstLine="720"/>
      </w:pPr>
    </w:p>
    <w:p w:rsidR="00E251C3" w:rsidRPr="00531300" w:rsidRDefault="00E251C3" w:rsidP="006F1A9E">
      <w:pPr>
        <w:pStyle w:val="BodyTextIndent"/>
        <w:ind w:firstLine="0"/>
        <w:jc w:val="left"/>
      </w:pPr>
      <w:r>
        <w:rPr>
          <w:b/>
        </w:rPr>
        <w:t>Налог, взимаемый в связи с применением упрощенной системы налогообложения</w:t>
      </w:r>
    </w:p>
    <w:p w:rsidR="00E251C3" w:rsidRDefault="00E251C3">
      <w:pPr>
        <w:jc w:val="center"/>
      </w:pPr>
    </w:p>
    <w:p w:rsidR="00E251C3" w:rsidRDefault="00E251C3">
      <w:pPr>
        <w:tabs>
          <w:tab w:val="left" w:pos="540"/>
        </w:tabs>
        <w:autoSpaceDE w:val="0"/>
        <w:ind w:firstLine="709"/>
        <w:jc w:val="both"/>
      </w:pPr>
      <w:r>
        <w:rPr>
          <w:iCs/>
        </w:rPr>
        <w:t>Расчет налога, взимаемого в связи с применением упрощенной системы налогообложения, на 2022 год составлен исходя из оценки поступлений текущего года с учетом динамики налоговой базы.</w:t>
      </w:r>
    </w:p>
    <w:p w:rsidR="00E251C3" w:rsidRDefault="00E251C3">
      <w:pPr>
        <w:ind w:firstLine="539"/>
        <w:jc w:val="both"/>
      </w:pPr>
      <w:r>
        <w:t>Поступления налога на 2022 год в бюджет сельского поселения прогнозируются в объеме 365,0 тыс. руб., на 2023 и 2024 годы - соответственно 380,0 тыс. руб. и 390,0 тыс. руб</w:t>
      </w:r>
      <w:r>
        <w:rPr>
          <w:i/>
          <w:iCs/>
        </w:rPr>
        <w:t xml:space="preserve">. </w:t>
      </w:r>
    </w:p>
    <w:p w:rsidR="00E251C3" w:rsidRDefault="00E251C3">
      <w:pPr>
        <w:jc w:val="center"/>
        <w:rPr>
          <w:b/>
          <w:i/>
          <w:iCs/>
        </w:rPr>
      </w:pPr>
    </w:p>
    <w:p w:rsidR="00E251C3" w:rsidRDefault="00E251C3">
      <w:pPr>
        <w:jc w:val="center"/>
        <w:rPr>
          <w:b/>
          <w:bCs/>
        </w:rPr>
      </w:pPr>
      <w:r>
        <w:rPr>
          <w:b/>
          <w:bCs/>
        </w:rPr>
        <w:t>Единый сельскохозяйственный налог</w:t>
      </w:r>
    </w:p>
    <w:p w:rsidR="00E251C3" w:rsidRDefault="00E251C3">
      <w:pPr>
        <w:jc w:val="center"/>
        <w:rPr>
          <w:b/>
          <w:bCs/>
        </w:rPr>
      </w:pPr>
    </w:p>
    <w:p w:rsidR="00E251C3" w:rsidRPr="004B16A3" w:rsidRDefault="00E251C3" w:rsidP="004B16A3">
      <w:pPr>
        <w:ind w:firstLine="709"/>
        <w:jc w:val="both"/>
      </w:pPr>
      <w:r w:rsidRPr="004B16A3">
        <w:t>Расчет единого сельскохозяйственного налога на 2022 год составлен исходя из оценки поступлений текущего года с учетом динамики налоговой базы.</w:t>
      </w:r>
    </w:p>
    <w:p w:rsidR="00E251C3" w:rsidRPr="004B16A3" w:rsidRDefault="00E251C3" w:rsidP="004B16A3">
      <w:pPr>
        <w:ind w:firstLine="709"/>
        <w:jc w:val="both"/>
      </w:pPr>
      <w:r w:rsidRPr="004B16A3">
        <w:t xml:space="preserve">Поступления налога на 2022 год в бюджет </w:t>
      </w:r>
      <w:r>
        <w:t>сельского поселения</w:t>
      </w:r>
      <w:r w:rsidRPr="004B16A3">
        <w:t xml:space="preserve"> прогнозируются в объеме </w:t>
      </w:r>
      <w:r>
        <w:t>108</w:t>
      </w:r>
      <w:r w:rsidRPr="004B16A3">
        <w:t>,0 тыс. рублей, на 2023 год – 1</w:t>
      </w:r>
      <w:r>
        <w:t>11,0 тыс. рублей, на 2024 год – 114</w:t>
      </w:r>
      <w:r w:rsidRPr="004B16A3">
        <w:t>,0 тыс. рублей.</w:t>
      </w:r>
    </w:p>
    <w:p w:rsidR="00E251C3" w:rsidRPr="004B16A3" w:rsidRDefault="00E251C3" w:rsidP="004B16A3">
      <w:pPr>
        <w:rPr>
          <w:bCs/>
        </w:rPr>
      </w:pPr>
    </w:p>
    <w:p w:rsidR="00E251C3" w:rsidRDefault="00E251C3">
      <w:pPr>
        <w:jc w:val="center"/>
      </w:pPr>
      <w:r>
        <w:rPr>
          <w:b/>
          <w:bCs/>
        </w:rPr>
        <w:t>Налог на имущество физических лиц</w:t>
      </w:r>
    </w:p>
    <w:p w:rsidR="00E251C3" w:rsidRDefault="00E251C3">
      <w:pPr>
        <w:jc w:val="both"/>
        <w:rPr>
          <w:b/>
          <w:bCs/>
          <w:highlight w:val="yellow"/>
        </w:rPr>
      </w:pPr>
    </w:p>
    <w:p w:rsidR="00E251C3" w:rsidRDefault="00E251C3">
      <w:pPr>
        <w:pStyle w:val="310"/>
        <w:jc w:val="both"/>
      </w:pPr>
      <w:r>
        <w:rPr>
          <w:sz w:val="24"/>
          <w:szCs w:val="28"/>
        </w:rPr>
        <w:t>Расчет налога на имущество физических лиц на 2022 год составлен исходя из оценки поступлений текущего года с учетом динамики налогооблагаемой базы.</w:t>
      </w:r>
    </w:p>
    <w:p w:rsidR="00E251C3" w:rsidRDefault="00E251C3">
      <w:pPr>
        <w:pStyle w:val="310"/>
        <w:jc w:val="both"/>
      </w:pPr>
      <w:r>
        <w:rPr>
          <w:sz w:val="24"/>
        </w:rPr>
        <w:t>Поступление налога на имущество физических лиц на 2022 год прогнозируется в объеме 355,0 тыс. руб., на 2023 год в сумме 356,0 тыс. руб., на 2024 год в сумме 358,0 тыс. руб.</w:t>
      </w:r>
    </w:p>
    <w:p w:rsidR="00E251C3" w:rsidRDefault="00E251C3">
      <w:pPr>
        <w:pStyle w:val="310"/>
        <w:jc w:val="both"/>
        <w:rPr>
          <w:sz w:val="24"/>
        </w:rPr>
      </w:pPr>
    </w:p>
    <w:p w:rsidR="00E251C3" w:rsidRDefault="00E251C3">
      <w:pPr>
        <w:pStyle w:val="Heading1"/>
        <w:jc w:val="center"/>
      </w:pPr>
      <w:r>
        <w:rPr>
          <w:b/>
          <w:sz w:val="24"/>
        </w:rPr>
        <w:t>Земельный налог</w:t>
      </w:r>
    </w:p>
    <w:p w:rsidR="00E251C3" w:rsidRDefault="00E251C3">
      <w:pPr>
        <w:rPr>
          <w:b/>
          <w:highlight w:val="yellow"/>
        </w:rPr>
      </w:pPr>
    </w:p>
    <w:p w:rsidR="00E251C3" w:rsidRDefault="00E251C3">
      <w:pPr>
        <w:ind w:firstLine="709"/>
        <w:jc w:val="both"/>
      </w:pPr>
      <w:r>
        <w:t>Расчет земельного налога на 2022 год составлен исходя из оценки поступлений текущего года с учетом налоговых льгот, установленных нормативными правовыми актами представительных органов муниципальных образований.</w:t>
      </w:r>
    </w:p>
    <w:p w:rsidR="00E251C3" w:rsidRDefault="00E251C3" w:rsidP="001F7696">
      <w:pPr>
        <w:ind w:firstLine="708"/>
        <w:jc w:val="both"/>
      </w:pPr>
      <w:r>
        <w:t xml:space="preserve">Поступление земельного налога на 2022 год в бюджет сельского поселения прогнозируется в объеме 3 204,0 тыс. руб., на 2023 год в сумме 3 216,0 тыс. руб., на 2024 год в сумме 3 231,0 тыс. руб. </w:t>
      </w:r>
    </w:p>
    <w:p w:rsidR="00E251C3" w:rsidRDefault="00E251C3">
      <w:pPr>
        <w:pStyle w:val="310"/>
        <w:ind w:firstLine="0"/>
        <w:jc w:val="both"/>
        <w:rPr>
          <w:szCs w:val="28"/>
          <w:highlight w:val="yellow"/>
        </w:rPr>
      </w:pPr>
    </w:p>
    <w:p w:rsidR="00E251C3" w:rsidRDefault="00E251C3">
      <w:pPr>
        <w:pStyle w:val="BodyTextIndent"/>
        <w:rPr>
          <w:b/>
          <w:sz w:val="28"/>
        </w:rPr>
      </w:pPr>
      <w:r>
        <w:rPr>
          <w:b/>
          <w:sz w:val="28"/>
        </w:rPr>
        <w:t xml:space="preserve">                                                    </w:t>
      </w:r>
    </w:p>
    <w:p w:rsidR="00E251C3" w:rsidRDefault="00E251C3">
      <w:pPr>
        <w:pStyle w:val="BodyTextIndent"/>
      </w:pPr>
      <w:r>
        <w:rPr>
          <w:b/>
          <w:sz w:val="28"/>
        </w:rPr>
        <w:t xml:space="preserve">                          </w:t>
      </w:r>
      <w:r>
        <w:rPr>
          <w:b/>
        </w:rPr>
        <w:t>Доходы бюджета сельского поселения</w:t>
      </w:r>
    </w:p>
    <w:p w:rsidR="00E251C3" w:rsidRDefault="00E251C3">
      <w:pPr>
        <w:pStyle w:val="BodyTextIndent"/>
        <w:rPr>
          <w:b/>
          <w:sz w:val="28"/>
        </w:rPr>
      </w:pPr>
    </w:p>
    <w:p w:rsidR="00E251C3" w:rsidRDefault="00E251C3">
      <w:pPr>
        <w:jc w:val="both"/>
      </w:pPr>
      <w:r>
        <w:t xml:space="preserve">          Доходы бюджета сельского поселения планируется мобилизовать в 2022 году в сумме 14 842,6 тыс. руб., из которых 2 030,5 тыс. руб. - дотация из областного фонда на выравнивание бюджетной обеспеченности поселений, 3 449,7 тыс. руб.- дотация из областного фонда на поддержку мер по обеспечению сбалансированности местных бюджетов, 229,9 тыс. руб. – субвенция на осуществление полномочий по первичному воинскому учету,</w:t>
      </w:r>
      <w:r>
        <w:rPr>
          <w:b/>
        </w:rPr>
        <w:t xml:space="preserve"> </w:t>
      </w:r>
      <w:r>
        <w:t>813,2 тыс. руб. - межбюджетные трансферты, передаваемые бюджетам сельских поселений из бюджета муниципального района в 2022 году на осуществление полномочий по содержанию дорог общего пользования местного значения в границах населенных пунктов поселения, 22,7 тыс. руб.- субсидия на реализацию муниципальных программ, направленных на совершенствование муниципального управления, 3 678,4 тыс. руб. – субсидия на реализацию муниципальных программ в области энергосбережения и повышения энергетической эффективности.</w:t>
      </w:r>
    </w:p>
    <w:p w:rsidR="00E251C3" w:rsidRDefault="00E251C3">
      <w:pPr>
        <w:pStyle w:val="BodyTextIndent"/>
      </w:pPr>
      <w:r>
        <w:t>В безвозмездных поступлениях учтена дотация из областного бюджета в 2022 году в объеме 5 480,2 тыс. руб., в 2023 году –1 949,5 тыс. руб., в 2024 году –1 909,1 тыс. руб.</w:t>
      </w:r>
    </w:p>
    <w:p w:rsidR="00E251C3" w:rsidRDefault="00E251C3">
      <w:pPr>
        <w:jc w:val="center"/>
      </w:pPr>
      <w:r>
        <w:rPr>
          <w:b/>
          <w:sz w:val="28"/>
          <w:szCs w:val="28"/>
        </w:rPr>
        <w:t xml:space="preserve">                         </w:t>
      </w:r>
    </w:p>
    <w:p w:rsidR="00E251C3" w:rsidRDefault="00E251C3">
      <w:r>
        <w:rPr>
          <w:b/>
          <w:sz w:val="28"/>
          <w:szCs w:val="28"/>
        </w:rPr>
        <w:t xml:space="preserve">                                  </w:t>
      </w:r>
    </w:p>
    <w:p w:rsidR="00E251C3" w:rsidRDefault="00E251C3">
      <w:pPr>
        <w:rPr>
          <w:b/>
          <w:sz w:val="28"/>
          <w:szCs w:val="28"/>
        </w:rPr>
      </w:pPr>
    </w:p>
    <w:p w:rsidR="00E251C3" w:rsidRDefault="00E251C3">
      <w:pPr>
        <w:jc w:val="center"/>
      </w:pPr>
      <w:r>
        <w:rPr>
          <w:b/>
          <w:sz w:val="28"/>
          <w:szCs w:val="28"/>
        </w:rPr>
        <w:t>Расходы бюджета сельского поселения</w:t>
      </w:r>
    </w:p>
    <w:p w:rsidR="00E251C3" w:rsidRDefault="00E251C3">
      <w:pPr>
        <w:jc w:val="center"/>
        <w:rPr>
          <w:b/>
          <w:sz w:val="28"/>
          <w:szCs w:val="28"/>
        </w:rPr>
      </w:pPr>
    </w:p>
    <w:p w:rsidR="00E251C3" w:rsidRDefault="00E251C3">
      <w:pPr>
        <w:jc w:val="center"/>
      </w:pPr>
      <w:r>
        <w:rPr>
          <w:b/>
        </w:rPr>
        <w:t xml:space="preserve">0100 </w:t>
      </w:r>
      <w:r>
        <w:rPr>
          <w:b/>
          <w:bCs/>
        </w:rPr>
        <w:t>«</w:t>
      </w:r>
      <w:r>
        <w:rPr>
          <w:b/>
        </w:rPr>
        <w:t>Общегосударственные вопросы</w:t>
      </w:r>
      <w:r>
        <w:rPr>
          <w:b/>
          <w:bCs/>
        </w:rPr>
        <w:t>»</w:t>
      </w:r>
    </w:p>
    <w:p w:rsidR="00E251C3" w:rsidRDefault="00E251C3">
      <w:pPr>
        <w:jc w:val="center"/>
        <w:rPr>
          <w:b/>
          <w:bCs/>
        </w:rPr>
      </w:pPr>
    </w:p>
    <w:p w:rsidR="00E251C3" w:rsidRPr="00084E14" w:rsidRDefault="00E251C3">
      <w:pPr>
        <w:widowControl w:val="0"/>
        <w:autoSpaceDE w:val="0"/>
        <w:ind w:firstLine="720"/>
        <w:jc w:val="both"/>
      </w:pPr>
      <w:r>
        <w:rPr>
          <w:bCs/>
        </w:rPr>
        <w:t xml:space="preserve">По разделу 01 «Общегосударственные вопросы» отражаются расходы на содержание главы местной администрации и органов местного самоуправления. Общий объем расходов по данному разделу составляет на 2022 </w:t>
      </w:r>
      <w:r w:rsidRPr="00084E14">
        <w:rPr>
          <w:bCs/>
        </w:rPr>
        <w:t xml:space="preserve">год – </w:t>
      </w:r>
      <w:r>
        <w:rPr>
          <w:bCs/>
        </w:rPr>
        <w:t>4 702,3</w:t>
      </w:r>
      <w:r w:rsidRPr="00084E14">
        <w:rPr>
          <w:bCs/>
        </w:rPr>
        <w:t xml:space="preserve"> тыс. руб., на 2023 год – </w:t>
      </w:r>
      <w:r>
        <w:rPr>
          <w:bCs/>
        </w:rPr>
        <w:t>4 702,3</w:t>
      </w:r>
      <w:r w:rsidRPr="00084E14">
        <w:rPr>
          <w:bCs/>
        </w:rPr>
        <w:t xml:space="preserve"> тыс. руб., на 2024 год – </w:t>
      </w:r>
      <w:r>
        <w:rPr>
          <w:bCs/>
        </w:rPr>
        <w:t>4 702,3</w:t>
      </w:r>
      <w:r w:rsidRPr="00084E14">
        <w:rPr>
          <w:bCs/>
        </w:rPr>
        <w:t xml:space="preserve"> тыс. руб.</w:t>
      </w:r>
    </w:p>
    <w:p w:rsidR="00E251C3" w:rsidRDefault="00E251C3">
      <w:pPr>
        <w:widowControl w:val="0"/>
        <w:autoSpaceDE w:val="0"/>
        <w:ind w:firstLine="720"/>
        <w:jc w:val="both"/>
        <w:rPr>
          <w:bCs/>
        </w:rPr>
      </w:pPr>
    </w:p>
    <w:p w:rsidR="00E251C3" w:rsidRDefault="00E251C3">
      <w:pPr>
        <w:widowControl w:val="0"/>
        <w:autoSpaceDE w:val="0"/>
        <w:ind w:firstLine="720"/>
        <w:jc w:val="both"/>
      </w:pPr>
      <w:r>
        <w:rPr>
          <w:b/>
          <w:bCs/>
        </w:rPr>
        <w:t>По подразделу 0102 «</w:t>
      </w:r>
      <w:r>
        <w:rPr>
          <w:b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b/>
          <w:bCs/>
        </w:rPr>
        <w:t>»</w:t>
      </w:r>
      <w:r>
        <w:rPr>
          <w:bCs/>
        </w:rPr>
        <w:t xml:space="preserve"> учтены на расходы на содержание главы, которые составили на 2022 год – 886,3 </w:t>
      </w:r>
      <w:r w:rsidRPr="00084E14">
        <w:rPr>
          <w:bCs/>
        </w:rPr>
        <w:t>тыс. руб., на 2023 год –</w:t>
      </w:r>
      <w:r>
        <w:rPr>
          <w:bCs/>
        </w:rPr>
        <w:t>886,3</w:t>
      </w:r>
      <w:r w:rsidRPr="00084E14">
        <w:rPr>
          <w:bCs/>
        </w:rPr>
        <w:t xml:space="preserve"> тыс. руб., на 2024 год – </w:t>
      </w:r>
      <w:r>
        <w:rPr>
          <w:bCs/>
        </w:rPr>
        <w:t>886,3</w:t>
      </w:r>
      <w:r w:rsidRPr="00084E14">
        <w:rPr>
          <w:bCs/>
        </w:rPr>
        <w:t xml:space="preserve"> тыс. руб.</w:t>
      </w:r>
    </w:p>
    <w:p w:rsidR="00E251C3" w:rsidRDefault="00E251C3">
      <w:pPr>
        <w:widowControl w:val="0"/>
        <w:autoSpaceDE w:val="0"/>
        <w:ind w:firstLine="720"/>
        <w:jc w:val="both"/>
        <w:rPr>
          <w:bCs/>
        </w:rPr>
      </w:pPr>
    </w:p>
    <w:p w:rsidR="00E251C3" w:rsidRDefault="00E251C3">
      <w:pPr>
        <w:widowControl w:val="0"/>
        <w:autoSpaceDE w:val="0"/>
        <w:ind w:firstLine="720"/>
        <w:jc w:val="both"/>
      </w:pPr>
      <w:r>
        <w:rPr>
          <w:b/>
          <w:bCs/>
        </w:rPr>
        <w:t xml:space="preserve">По 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>
        <w:rPr>
          <w:bCs/>
        </w:rPr>
        <w:t xml:space="preserve">учтены расходы на содержание аппарата управления, которые  составляют  </w:t>
      </w:r>
      <w:r w:rsidRPr="00084E14">
        <w:rPr>
          <w:bCs/>
        </w:rPr>
        <w:t xml:space="preserve">на 2022 год – </w:t>
      </w:r>
      <w:r>
        <w:rPr>
          <w:bCs/>
        </w:rPr>
        <w:t>3 683,1</w:t>
      </w:r>
      <w:r w:rsidRPr="00084E14">
        <w:rPr>
          <w:bCs/>
        </w:rPr>
        <w:t xml:space="preserve">  тыс. руб., на 2023 год –</w:t>
      </w:r>
      <w:r>
        <w:rPr>
          <w:bCs/>
        </w:rPr>
        <w:t>3 683,1</w:t>
      </w:r>
      <w:r w:rsidRPr="00084E14">
        <w:rPr>
          <w:bCs/>
        </w:rPr>
        <w:t xml:space="preserve"> тыс. руб., на 2024 год – </w:t>
      </w:r>
      <w:r>
        <w:rPr>
          <w:bCs/>
        </w:rPr>
        <w:t>3 683,1</w:t>
      </w:r>
      <w:r w:rsidRPr="00084E14">
        <w:rPr>
          <w:bCs/>
        </w:rPr>
        <w:t xml:space="preserve"> тыс. руб., в том числе средства из областного бюджета на с</w:t>
      </w:r>
      <w:r w:rsidRPr="00084E14">
        <w:rPr>
          <w:bCs/>
          <w:color w:val="000000"/>
        </w:rPr>
        <w:t xml:space="preserve">овершенствование муниципального управления на 2022 год – </w:t>
      </w:r>
      <w:r>
        <w:rPr>
          <w:bCs/>
          <w:color w:val="000000"/>
        </w:rPr>
        <w:t>22,7</w:t>
      </w:r>
      <w:r w:rsidRPr="00084E14">
        <w:rPr>
          <w:bCs/>
          <w:color w:val="000000"/>
        </w:rPr>
        <w:t xml:space="preserve"> тыс. руб., на 2023 год – </w:t>
      </w:r>
      <w:r>
        <w:rPr>
          <w:bCs/>
          <w:color w:val="000000"/>
        </w:rPr>
        <w:t>22,4</w:t>
      </w:r>
      <w:r w:rsidRPr="00084E14">
        <w:rPr>
          <w:bCs/>
          <w:color w:val="000000"/>
        </w:rPr>
        <w:t xml:space="preserve"> тыс. руб., на 2024 год – </w:t>
      </w:r>
      <w:r>
        <w:rPr>
          <w:bCs/>
          <w:color w:val="000000"/>
        </w:rPr>
        <w:t>22,4</w:t>
      </w:r>
      <w:r w:rsidRPr="00084E14">
        <w:rPr>
          <w:bCs/>
          <w:color w:val="000000"/>
        </w:rPr>
        <w:t xml:space="preserve"> тыс. руб.</w:t>
      </w:r>
      <w:r>
        <w:rPr>
          <w:bCs/>
          <w:color w:val="000000"/>
        </w:rPr>
        <w:t xml:space="preserve"> </w:t>
      </w:r>
    </w:p>
    <w:p w:rsidR="00E251C3" w:rsidRDefault="00E251C3">
      <w:pPr>
        <w:widowControl w:val="0"/>
        <w:autoSpaceDE w:val="0"/>
        <w:ind w:firstLine="720"/>
        <w:jc w:val="both"/>
        <w:rPr>
          <w:bCs/>
        </w:rPr>
      </w:pPr>
    </w:p>
    <w:p w:rsidR="00E251C3" w:rsidRPr="009D66B5" w:rsidRDefault="00E251C3" w:rsidP="009A7FD5">
      <w:pPr>
        <w:suppressAutoHyphens w:val="0"/>
        <w:rPr>
          <w:b/>
          <w:lang w:eastAsia="ru-RU"/>
        </w:rPr>
      </w:pPr>
      <w:r>
        <w:rPr>
          <w:b/>
          <w:lang w:eastAsia="ru-RU"/>
        </w:rPr>
        <w:t xml:space="preserve">            </w:t>
      </w:r>
      <w:r w:rsidRPr="009D66B5">
        <w:rPr>
          <w:b/>
          <w:lang w:eastAsia="ru-RU"/>
        </w:rPr>
        <w:t>По подразделу 0106 «Обеспечение деятельности финансовых, налоговых и</w:t>
      </w:r>
    </w:p>
    <w:p w:rsidR="00E251C3" w:rsidRPr="009A7FD5" w:rsidRDefault="00E251C3" w:rsidP="009A7FD5">
      <w:pPr>
        <w:suppressAutoHyphens w:val="0"/>
        <w:rPr>
          <w:lang w:eastAsia="ru-RU"/>
        </w:rPr>
      </w:pPr>
      <w:r w:rsidRPr="009D66B5">
        <w:rPr>
          <w:b/>
          <w:lang w:eastAsia="ru-RU"/>
        </w:rPr>
        <w:t>таможенных органов и органов финансового (финансово-бюджетного) надзора»</w:t>
      </w:r>
      <w:r w:rsidRPr="009A7FD5">
        <w:rPr>
          <w:lang w:eastAsia="ru-RU"/>
        </w:rPr>
        <w:t xml:space="preserve"> учтены</w:t>
      </w:r>
    </w:p>
    <w:p w:rsidR="00E251C3" w:rsidRPr="009A7FD5" w:rsidRDefault="00E251C3" w:rsidP="009A7FD5">
      <w:pPr>
        <w:suppressAutoHyphens w:val="0"/>
        <w:rPr>
          <w:lang w:eastAsia="ru-RU"/>
        </w:rPr>
      </w:pPr>
      <w:r w:rsidRPr="009A7FD5">
        <w:rPr>
          <w:lang w:eastAsia="ru-RU"/>
        </w:rPr>
        <w:t>межбюджетные трансферты бюджету муниципального района на осуществление части</w:t>
      </w:r>
    </w:p>
    <w:p w:rsidR="00E251C3" w:rsidRPr="009A7FD5" w:rsidRDefault="00E251C3" w:rsidP="009A7FD5">
      <w:pPr>
        <w:suppressAutoHyphens w:val="0"/>
        <w:rPr>
          <w:lang w:eastAsia="ru-RU"/>
        </w:rPr>
      </w:pPr>
      <w:r w:rsidRPr="009A7FD5">
        <w:rPr>
          <w:lang w:eastAsia="ru-RU"/>
        </w:rPr>
        <w:t>полномочий по решению вопросов местного значения предусмотрены средства на 2022 год</w:t>
      </w:r>
    </w:p>
    <w:p w:rsidR="00E251C3" w:rsidRDefault="00E251C3" w:rsidP="009A7FD5">
      <w:pPr>
        <w:suppressAutoHyphens w:val="0"/>
        <w:rPr>
          <w:lang w:eastAsia="ru-RU"/>
        </w:rPr>
      </w:pPr>
      <w:r w:rsidRPr="009A7FD5">
        <w:rPr>
          <w:lang w:eastAsia="ru-RU"/>
        </w:rPr>
        <w:t xml:space="preserve">– </w:t>
      </w:r>
      <w:r>
        <w:rPr>
          <w:lang w:eastAsia="ru-RU"/>
        </w:rPr>
        <w:t>120,9</w:t>
      </w:r>
      <w:r w:rsidRPr="009A7FD5">
        <w:rPr>
          <w:lang w:eastAsia="ru-RU"/>
        </w:rPr>
        <w:t xml:space="preserve"> тыс. руб., на 2023 год – 1</w:t>
      </w:r>
      <w:r>
        <w:rPr>
          <w:lang w:eastAsia="ru-RU"/>
        </w:rPr>
        <w:t>20,9</w:t>
      </w:r>
      <w:r w:rsidRPr="009A7FD5">
        <w:rPr>
          <w:lang w:eastAsia="ru-RU"/>
        </w:rPr>
        <w:t xml:space="preserve"> тыс. руб., на 2024 год – 1</w:t>
      </w:r>
      <w:r>
        <w:rPr>
          <w:lang w:eastAsia="ru-RU"/>
        </w:rPr>
        <w:t>20,9</w:t>
      </w:r>
      <w:r w:rsidRPr="009A7FD5">
        <w:rPr>
          <w:lang w:eastAsia="ru-RU"/>
        </w:rPr>
        <w:t xml:space="preserve"> тыс. руб.</w:t>
      </w:r>
    </w:p>
    <w:p w:rsidR="00E251C3" w:rsidRPr="009A7FD5" w:rsidRDefault="00E251C3" w:rsidP="009A7FD5">
      <w:pPr>
        <w:suppressAutoHyphens w:val="0"/>
        <w:rPr>
          <w:lang w:eastAsia="ru-RU"/>
        </w:rPr>
      </w:pPr>
    </w:p>
    <w:p w:rsidR="00E251C3" w:rsidRDefault="00E251C3">
      <w:pPr>
        <w:widowControl w:val="0"/>
        <w:autoSpaceDE w:val="0"/>
        <w:ind w:firstLine="720"/>
        <w:jc w:val="both"/>
      </w:pPr>
      <w:r>
        <w:rPr>
          <w:b/>
          <w:bCs/>
        </w:rPr>
        <w:t>По подразделу 0113  «Другие общегосударственные вопросы»</w:t>
      </w:r>
      <w:r>
        <w:rPr>
          <w:bCs/>
        </w:rPr>
        <w:t xml:space="preserve"> </w:t>
      </w:r>
    </w:p>
    <w:p w:rsidR="00E251C3" w:rsidRDefault="00E251C3">
      <w:pPr>
        <w:widowControl w:val="0"/>
        <w:autoSpaceDE w:val="0"/>
        <w:ind w:firstLine="720"/>
        <w:jc w:val="both"/>
      </w:pPr>
      <w:r>
        <w:t xml:space="preserve">учтены </w:t>
      </w:r>
      <w:r>
        <w:rPr>
          <w:bCs/>
        </w:rPr>
        <w:t xml:space="preserve"> межбюджетные трансферты бюджету муниципального района на осуществление части полномочий по решению вопросов местного значения (содержание специалиста по осуществлению полномочий по решению вопросов, предусмотренных федеральным законом от 05.04.2013 г. № 44-ФЗ) предусмотрены средства  на 2022 год – 12,0 тыс. руб., на 2023 год – 12,0 тыс. руб., на 2024 год – 12,0 тыс. руб. </w:t>
      </w:r>
    </w:p>
    <w:p w:rsidR="00E251C3" w:rsidRDefault="00E251C3">
      <w:r>
        <w:rPr>
          <w:b/>
        </w:rPr>
        <w:t xml:space="preserve">                                                    </w:t>
      </w:r>
    </w:p>
    <w:p w:rsidR="00E251C3" w:rsidRDefault="00E251C3">
      <w:pPr>
        <w:jc w:val="center"/>
      </w:pPr>
      <w:r>
        <w:rPr>
          <w:b/>
        </w:rPr>
        <w:t>0200 Национальная оборона</w:t>
      </w:r>
    </w:p>
    <w:p w:rsidR="00E251C3" w:rsidRDefault="00E251C3">
      <w:pPr>
        <w:jc w:val="center"/>
        <w:rPr>
          <w:b/>
        </w:rPr>
      </w:pPr>
    </w:p>
    <w:p w:rsidR="00E251C3" w:rsidRDefault="00E251C3">
      <w:pPr>
        <w:jc w:val="both"/>
      </w:pPr>
      <w:r>
        <w:rPr>
          <w:b/>
        </w:rPr>
        <w:tab/>
        <w:t xml:space="preserve">По подразделу 0203 </w:t>
      </w:r>
      <w:r>
        <w:t>«</w:t>
      </w:r>
      <w:r>
        <w:rPr>
          <w:b/>
        </w:rPr>
        <w:t>Мобилизационная и вневойсковая подготовка</w:t>
      </w:r>
      <w:r>
        <w:rPr>
          <w:b/>
          <w:bCs/>
        </w:rPr>
        <w:t>»</w:t>
      </w:r>
    </w:p>
    <w:p w:rsidR="00E251C3" w:rsidRDefault="00E251C3">
      <w:pPr>
        <w:widowControl w:val="0"/>
        <w:autoSpaceDE w:val="0"/>
        <w:ind w:firstLine="720"/>
        <w:jc w:val="both"/>
      </w:pPr>
      <w:r>
        <w:t xml:space="preserve">учтены расходы на реализацию государственных функций по мобилизационной и вневойсковой подготовке на </w:t>
      </w:r>
      <w:r>
        <w:rPr>
          <w:bCs/>
        </w:rPr>
        <w:t>2022 год – 229,9 тыс. руб., на 2023 год – 242,9 тыс. руб., на 2024 год – 249,9 тыс. руб.</w:t>
      </w:r>
    </w:p>
    <w:p w:rsidR="00E251C3" w:rsidRDefault="00E251C3">
      <w:pPr>
        <w:rPr>
          <w:b/>
        </w:rPr>
      </w:pPr>
    </w:p>
    <w:p w:rsidR="00E251C3" w:rsidRDefault="00E251C3">
      <w:pPr>
        <w:jc w:val="center"/>
      </w:pPr>
      <w:r>
        <w:rPr>
          <w:b/>
        </w:rPr>
        <w:t xml:space="preserve">0300 Национальная безопасность и </w:t>
      </w:r>
    </w:p>
    <w:p w:rsidR="00E251C3" w:rsidRDefault="00E251C3">
      <w:pPr>
        <w:jc w:val="center"/>
      </w:pPr>
      <w:r>
        <w:rPr>
          <w:b/>
        </w:rPr>
        <w:t>правоохранительная деятельность</w:t>
      </w:r>
    </w:p>
    <w:p w:rsidR="00E251C3" w:rsidRDefault="00E251C3">
      <w:pPr>
        <w:jc w:val="center"/>
        <w:rPr>
          <w:b/>
        </w:rPr>
      </w:pPr>
    </w:p>
    <w:p w:rsidR="00E251C3" w:rsidRDefault="00E251C3">
      <w:pPr>
        <w:pStyle w:val="311"/>
        <w:spacing w:after="0"/>
        <w:jc w:val="center"/>
      </w:pPr>
      <w:r>
        <w:rPr>
          <w:sz w:val="24"/>
          <w:szCs w:val="24"/>
        </w:rPr>
        <w:t xml:space="preserve">             </w:t>
      </w:r>
      <w:r>
        <w:rPr>
          <w:color w:val="111111"/>
          <w:sz w:val="24"/>
          <w:szCs w:val="24"/>
        </w:rPr>
        <w:t xml:space="preserve">      </w:t>
      </w:r>
      <w:r>
        <w:rPr>
          <w:b/>
          <w:color w:val="111111"/>
          <w:sz w:val="24"/>
          <w:szCs w:val="24"/>
        </w:rPr>
        <w:t>По подразделу 0310 «Защита населения и территории от чрезвычайных ситуаций природного и техногенного характера, пожарная безопасность»</w:t>
      </w:r>
    </w:p>
    <w:p w:rsidR="00E251C3" w:rsidRDefault="00E251C3">
      <w:pPr>
        <w:pStyle w:val="311"/>
        <w:spacing w:after="0"/>
        <w:jc w:val="both"/>
        <w:rPr>
          <w:b/>
          <w:sz w:val="24"/>
          <w:szCs w:val="24"/>
        </w:rPr>
      </w:pPr>
    </w:p>
    <w:p w:rsidR="00E251C3" w:rsidRDefault="00E251C3">
      <w:pPr>
        <w:widowControl w:val="0"/>
        <w:autoSpaceDE w:val="0"/>
        <w:ind w:firstLine="720"/>
        <w:jc w:val="both"/>
      </w:pPr>
      <w:r>
        <w:t>По данному подразделу отражены расходы на о</w:t>
      </w:r>
      <w:r>
        <w:rPr>
          <w:color w:val="000000"/>
        </w:rPr>
        <w:t>беспечение первичных мер пожарной безопасности жителей сельского поселения</w:t>
      </w:r>
      <w:r>
        <w:t xml:space="preserve">. На указанные мероприятия предусмотрены расходы в сумме на </w:t>
      </w:r>
      <w:r>
        <w:rPr>
          <w:bCs/>
        </w:rPr>
        <w:t>2022 год – 10,0 тыс. руб., на 2023 год – 10,0 тыс. руб., на 2024 год -10,0 тыс. руб.</w:t>
      </w:r>
    </w:p>
    <w:p w:rsidR="00E251C3" w:rsidRDefault="00E251C3" w:rsidP="000F55DC">
      <w:pPr>
        <w:widowControl w:val="0"/>
        <w:autoSpaceDE w:val="0"/>
        <w:ind w:firstLine="720"/>
        <w:jc w:val="center"/>
      </w:pPr>
      <w:r>
        <w:rPr>
          <w:b/>
        </w:rPr>
        <w:t>0400 «Национальная экономика»</w:t>
      </w:r>
    </w:p>
    <w:p w:rsidR="00E251C3" w:rsidRDefault="00E251C3">
      <w:pPr>
        <w:widowControl w:val="0"/>
        <w:autoSpaceDE w:val="0"/>
        <w:ind w:firstLine="720"/>
        <w:jc w:val="both"/>
        <w:rPr>
          <w:b/>
          <w:bCs/>
        </w:rPr>
      </w:pPr>
    </w:p>
    <w:p w:rsidR="00E251C3" w:rsidRDefault="00E251C3">
      <w:pPr>
        <w:widowControl w:val="0"/>
        <w:autoSpaceDE w:val="0"/>
        <w:jc w:val="both"/>
      </w:pPr>
      <w:r>
        <w:rPr>
          <w:b/>
        </w:rPr>
        <w:t xml:space="preserve">                  По подразделу 0409 «Дорожное хозяйство (дорожные фонды)»</w:t>
      </w:r>
    </w:p>
    <w:p w:rsidR="00E251C3" w:rsidRDefault="00E251C3">
      <w:pPr>
        <w:widowControl w:val="0"/>
        <w:autoSpaceDE w:val="0"/>
        <w:jc w:val="both"/>
      </w:pPr>
      <w:r>
        <w:rPr>
          <w:b/>
        </w:rPr>
        <w:t xml:space="preserve"> </w:t>
      </w:r>
      <w:r>
        <w:t xml:space="preserve">предусмотрены расходы  по содержание дорог  общего пользования местного значения в границах населенных пунктов поселения  из бюджета муниципального района в 2022 – 2024 годах на осуществление полномочий по содержанию дорог общего пользования местного значения в границах населенных пунктов поселения в сумме </w:t>
      </w:r>
      <w:r>
        <w:rPr>
          <w:bCs/>
        </w:rPr>
        <w:t>2022 год – 813,2 тыс. руб., на 2023 год – 813,2 тыс. руб., на 2024 год – 813,2 тыс. руб.</w:t>
      </w:r>
    </w:p>
    <w:p w:rsidR="00E251C3" w:rsidRDefault="00E251C3">
      <w:pPr>
        <w:widowControl w:val="0"/>
        <w:autoSpaceDE w:val="0"/>
        <w:ind w:firstLine="720"/>
        <w:jc w:val="both"/>
        <w:rPr>
          <w:bCs/>
        </w:rPr>
      </w:pPr>
    </w:p>
    <w:p w:rsidR="00E251C3" w:rsidRDefault="00E251C3">
      <w:pPr>
        <w:pStyle w:val="Heading4"/>
        <w:jc w:val="center"/>
      </w:pPr>
      <w:r>
        <w:rPr>
          <w:sz w:val="24"/>
          <w:szCs w:val="24"/>
        </w:rPr>
        <w:t xml:space="preserve">                0500 «Жилищно-коммунальное хозяйство»</w:t>
      </w:r>
    </w:p>
    <w:p w:rsidR="00E251C3" w:rsidRDefault="00E251C3"/>
    <w:p w:rsidR="00E251C3" w:rsidRDefault="00E251C3">
      <w:pPr>
        <w:tabs>
          <w:tab w:val="left" w:pos="1520"/>
          <w:tab w:val="left" w:pos="2480"/>
        </w:tabs>
      </w:pPr>
      <w:r>
        <w:rPr>
          <w:b/>
        </w:rPr>
        <w:t xml:space="preserve">          По подразделу 0503 «Благоустройство» </w:t>
      </w:r>
      <w:r>
        <w:rPr>
          <w:bCs/>
        </w:rPr>
        <w:t xml:space="preserve">предусмотрены средства </w:t>
      </w:r>
      <w:r>
        <w:rPr>
          <w:color w:val="000000"/>
        </w:rPr>
        <w:t>направленные на организацию благоустройства территории сельского поселения</w:t>
      </w:r>
      <w:r>
        <w:t xml:space="preserve"> в 2022 году – 5 877,2 тыс. руб.:</w:t>
      </w:r>
    </w:p>
    <w:p w:rsidR="00E251C3" w:rsidRDefault="00E251C3">
      <w:pPr>
        <w:tabs>
          <w:tab w:val="left" w:pos="1520"/>
          <w:tab w:val="left" w:pos="2480"/>
        </w:tabs>
      </w:pPr>
      <w:r>
        <w:rPr>
          <w:bCs/>
        </w:rPr>
        <w:t xml:space="preserve"> -р</w:t>
      </w:r>
      <w:r>
        <w:rPr>
          <w:color w:val="000000"/>
        </w:rPr>
        <w:t>асходы на организацию уличного освещения 1 752,0 тыс. руб.;</w:t>
      </w:r>
    </w:p>
    <w:p w:rsidR="00E251C3" w:rsidRDefault="00E251C3">
      <w:pPr>
        <w:tabs>
          <w:tab w:val="left" w:pos="1520"/>
          <w:tab w:val="left" w:pos="2480"/>
        </w:tabs>
      </w:pPr>
      <w:r>
        <w:rPr>
          <w:color w:val="000000"/>
        </w:rPr>
        <w:t xml:space="preserve"> -расходы на озеленение территории сельского поселения – 55,0 тыс. руб.;</w:t>
      </w:r>
    </w:p>
    <w:p w:rsidR="00E251C3" w:rsidRDefault="00E251C3">
      <w:pPr>
        <w:tabs>
          <w:tab w:val="left" w:pos="1520"/>
          <w:tab w:val="left" w:pos="2480"/>
        </w:tabs>
      </w:pPr>
      <w:r>
        <w:rPr>
          <w:color w:val="000000"/>
        </w:rPr>
        <w:t>-расходы на содержание и организацию мест захоронения на территории сельского поселения –20,0 тыс. руб.;</w:t>
      </w:r>
    </w:p>
    <w:p w:rsidR="00E251C3" w:rsidRDefault="00E251C3" w:rsidP="009A41FC">
      <w:pPr>
        <w:tabs>
          <w:tab w:val="left" w:pos="1520"/>
          <w:tab w:val="left" w:pos="2480"/>
        </w:tabs>
        <w:rPr>
          <w:color w:val="000000"/>
        </w:rPr>
      </w:pPr>
      <w:r>
        <w:rPr>
          <w:color w:val="000000"/>
        </w:rPr>
        <w:t>-</w:t>
      </w:r>
      <w:r w:rsidRPr="009A41FC">
        <w:rPr>
          <w:kern w:val="2"/>
        </w:rPr>
        <w:t xml:space="preserve"> </w:t>
      </w:r>
      <w:r>
        <w:rPr>
          <w:kern w:val="2"/>
        </w:rPr>
        <w:t>о</w:t>
      </w:r>
      <w:r w:rsidRPr="00BF24DB">
        <w:rPr>
          <w:kern w:val="2"/>
        </w:rPr>
        <w:t>рганизация сбора и вывоза бытовых отходов и мусора</w:t>
      </w:r>
      <w:r>
        <w:rPr>
          <w:color w:val="000000"/>
        </w:rPr>
        <w:t xml:space="preserve"> - 32,0 тыс. руб.;</w:t>
      </w:r>
    </w:p>
    <w:p w:rsidR="00E251C3" w:rsidRDefault="00E251C3" w:rsidP="009A41FC">
      <w:pPr>
        <w:tabs>
          <w:tab w:val="left" w:pos="1520"/>
          <w:tab w:val="left" w:pos="2480"/>
        </w:tabs>
        <w:rPr>
          <w:color w:val="000000"/>
        </w:rPr>
      </w:pPr>
      <w:r>
        <w:rPr>
          <w:color w:val="000000"/>
        </w:rPr>
        <w:t>- ремонт памятников – 10,0 тыс. руб.;</w:t>
      </w:r>
    </w:p>
    <w:p w:rsidR="00E251C3" w:rsidRDefault="00E251C3" w:rsidP="009A41FC">
      <w:pPr>
        <w:tabs>
          <w:tab w:val="left" w:pos="1520"/>
          <w:tab w:val="left" w:pos="2480"/>
        </w:tabs>
        <w:rPr>
          <w:color w:val="000000"/>
        </w:rPr>
      </w:pPr>
      <w:r>
        <w:rPr>
          <w:color w:val="000000"/>
        </w:rPr>
        <w:t>- опиливание деревьев – 10,0 тыс. руб.;</w:t>
      </w:r>
    </w:p>
    <w:p w:rsidR="00E251C3" w:rsidRDefault="00E251C3" w:rsidP="009A41FC">
      <w:pPr>
        <w:tabs>
          <w:tab w:val="left" w:pos="1520"/>
          <w:tab w:val="left" w:pos="2480"/>
        </w:tabs>
      </w:pPr>
      <w:r>
        <w:rPr>
          <w:color w:val="000000"/>
        </w:rPr>
        <w:t>- модернизация сетей уличного освещения – 3 998,2  тыс. руб.</w:t>
      </w:r>
    </w:p>
    <w:p w:rsidR="00E251C3" w:rsidRDefault="00E251C3">
      <w:pPr>
        <w:widowControl w:val="0"/>
        <w:autoSpaceDE w:val="0"/>
        <w:jc w:val="both"/>
      </w:pPr>
      <w:r>
        <w:rPr>
          <w:bCs/>
        </w:rPr>
        <w:t>На 2023 год расходы по благоустройству составят –216,6 тыс. руб., на 2024 год – 533,1 тыс. руб.</w:t>
      </w:r>
    </w:p>
    <w:p w:rsidR="00E251C3" w:rsidRDefault="00E251C3">
      <w:pPr>
        <w:rPr>
          <w:bCs/>
        </w:rPr>
      </w:pPr>
      <w:bookmarkStart w:id="0" w:name="_GoBack"/>
      <w:bookmarkEnd w:id="0"/>
    </w:p>
    <w:p w:rsidR="00E251C3" w:rsidRDefault="00E251C3">
      <w:pPr>
        <w:pStyle w:val="BodyTextIndent"/>
        <w:ind w:firstLine="0"/>
        <w:jc w:val="center"/>
      </w:pPr>
      <w:r>
        <w:rPr>
          <w:b/>
          <w:bCs/>
        </w:rPr>
        <w:t>0800 «Культура, кинематография»</w:t>
      </w:r>
    </w:p>
    <w:p w:rsidR="00E251C3" w:rsidRDefault="00E251C3">
      <w:pPr>
        <w:pStyle w:val="BodyTextIndent"/>
        <w:ind w:firstLine="0"/>
        <w:rPr>
          <w:b/>
          <w:bCs/>
        </w:rPr>
      </w:pPr>
    </w:p>
    <w:p w:rsidR="00E251C3" w:rsidRDefault="00E251C3">
      <w:pPr>
        <w:widowControl w:val="0"/>
        <w:autoSpaceDE w:val="0"/>
        <w:ind w:firstLine="720"/>
        <w:jc w:val="both"/>
      </w:pPr>
      <w:r>
        <w:t xml:space="preserve"> </w:t>
      </w:r>
      <w:r>
        <w:rPr>
          <w:b/>
        </w:rPr>
        <w:t>По подразделу 0801 «Культура»</w:t>
      </w:r>
      <w:r>
        <w:t xml:space="preserve"> отражены субсидии муниципальному бюджетному учреждению культуры  МБУК «Каликинский ДЦК» на финансовое обеспечение муниципального задания на оказание муниципальных услуг (выполнение работ) на </w:t>
      </w:r>
      <w:r>
        <w:rPr>
          <w:bCs/>
        </w:rPr>
        <w:t xml:space="preserve">2022 год 3 200,0 тыс. руб., 2023 год – 1 500,0 тыс. руб., на 2024 год – 1 000,0 тыс. руб. </w:t>
      </w:r>
    </w:p>
    <w:p w:rsidR="00E251C3" w:rsidRDefault="00E251C3">
      <w:pPr>
        <w:ind w:firstLine="708"/>
        <w:jc w:val="both"/>
        <w:rPr>
          <w:bCs/>
        </w:rPr>
      </w:pPr>
    </w:p>
    <w:p w:rsidR="00E251C3" w:rsidRDefault="00E251C3">
      <w:pPr>
        <w:pStyle w:val="BodyText"/>
      </w:pPr>
      <w:r>
        <w:rPr>
          <w:sz w:val="24"/>
        </w:rPr>
        <w:t xml:space="preserve">                      </w:t>
      </w:r>
      <w:r>
        <w:rPr>
          <w:b/>
          <w:sz w:val="24"/>
        </w:rPr>
        <w:t xml:space="preserve">                 </w:t>
      </w:r>
    </w:p>
    <w:p w:rsidR="00E251C3" w:rsidRDefault="00E251C3">
      <w:pPr>
        <w:pStyle w:val="BodyText"/>
        <w:jc w:val="center"/>
      </w:pPr>
      <w:r>
        <w:rPr>
          <w:b/>
          <w:sz w:val="24"/>
        </w:rPr>
        <w:t>1100 «Физическая   культура    и спорт»</w:t>
      </w:r>
    </w:p>
    <w:p w:rsidR="00E251C3" w:rsidRDefault="00E251C3">
      <w:pPr>
        <w:pStyle w:val="BodyText"/>
        <w:ind w:firstLine="708"/>
        <w:jc w:val="center"/>
        <w:rPr>
          <w:b/>
          <w:sz w:val="24"/>
        </w:rPr>
      </w:pPr>
    </w:p>
    <w:p w:rsidR="00E251C3" w:rsidRDefault="00E251C3">
      <w:pPr>
        <w:pStyle w:val="BodyText"/>
      </w:pPr>
      <w:r>
        <w:rPr>
          <w:b/>
          <w:sz w:val="24"/>
        </w:rPr>
        <w:t xml:space="preserve">                                     По подразделу 1101 «Физическая культура»</w:t>
      </w:r>
      <w:r>
        <w:rPr>
          <w:sz w:val="24"/>
        </w:rPr>
        <w:t xml:space="preserve"> </w:t>
      </w:r>
    </w:p>
    <w:p w:rsidR="00E251C3" w:rsidRDefault="00E251C3">
      <w:pPr>
        <w:widowControl w:val="0"/>
        <w:autoSpaceDE w:val="0"/>
        <w:ind w:firstLine="720"/>
        <w:jc w:val="both"/>
      </w:pPr>
      <w:r>
        <w:t>В бюджете сельского поселения определены расходы</w:t>
      </w:r>
      <w:r>
        <w:rPr>
          <w:color w:val="000000"/>
        </w:rPr>
        <w:t xml:space="preserve"> на подготовку, организацию и проведение  спортивных мероприятий</w:t>
      </w:r>
      <w:r>
        <w:t xml:space="preserve"> на </w:t>
      </w:r>
      <w:r>
        <w:rPr>
          <w:bCs/>
        </w:rPr>
        <w:t>2022 год в сумме – 10,0 тыс. руб., на 2023 год — 10,0 тыс. руб., на 2024 год – 10,0 тыс. руб.</w:t>
      </w:r>
    </w:p>
    <w:p w:rsidR="00E251C3" w:rsidRDefault="00E251C3">
      <w:pPr>
        <w:pStyle w:val="BodyText"/>
      </w:pPr>
      <w:r>
        <w:t>.</w:t>
      </w:r>
    </w:p>
    <w:p w:rsidR="00E251C3" w:rsidRDefault="00E251C3">
      <w:pPr>
        <w:pStyle w:val="BodyText"/>
        <w:jc w:val="center"/>
      </w:pPr>
      <w:r>
        <w:rPr>
          <w:b/>
          <w:sz w:val="24"/>
        </w:rPr>
        <w:t>Условно утверждаемые расходы</w:t>
      </w:r>
    </w:p>
    <w:p w:rsidR="00E251C3" w:rsidRDefault="00E251C3">
      <w:pPr>
        <w:pStyle w:val="BodyText"/>
        <w:jc w:val="center"/>
        <w:rPr>
          <w:b/>
          <w:sz w:val="24"/>
        </w:rPr>
      </w:pPr>
    </w:p>
    <w:p w:rsidR="00E251C3" w:rsidRDefault="00E251C3">
      <w:pPr>
        <w:jc w:val="both"/>
      </w:pPr>
      <w:r>
        <w:rPr>
          <w:sz w:val="28"/>
          <w:szCs w:val="28"/>
        </w:rPr>
        <w:tab/>
      </w:r>
      <w:r>
        <w:t>В соответствии с требованиями статьи 184.1 Бюджетного кодекса Российской Федерации в составе расходов бюджета сельского поселения установлен общий объем условно утверждаемых расходов. На первый год планового периода (2023 год) он составит 192,2  тыс. руб. или 2,5% общего объема расходов бюджета, на второй год планового периода (2024 год) – 385,2 тыс. руб. или 5,0 %.</w:t>
      </w:r>
    </w:p>
    <w:p w:rsidR="00E251C3" w:rsidRDefault="00E251C3">
      <w:pPr>
        <w:jc w:val="center"/>
        <w:rPr>
          <w:b/>
        </w:rPr>
      </w:pPr>
    </w:p>
    <w:p w:rsidR="00E251C3" w:rsidRDefault="00E251C3">
      <w:pPr>
        <w:jc w:val="center"/>
        <w:rPr>
          <w:b/>
        </w:rPr>
      </w:pPr>
    </w:p>
    <w:p w:rsidR="00E251C3" w:rsidRDefault="00E251C3">
      <w:pPr>
        <w:jc w:val="center"/>
        <w:rPr>
          <w:b/>
        </w:rPr>
      </w:pPr>
    </w:p>
    <w:p w:rsidR="00E251C3" w:rsidRDefault="00E251C3">
      <w:pPr>
        <w:jc w:val="center"/>
        <w:rPr>
          <w:b/>
        </w:rPr>
      </w:pPr>
    </w:p>
    <w:p w:rsidR="00E251C3" w:rsidRDefault="00E251C3">
      <w:pPr>
        <w:jc w:val="center"/>
      </w:pPr>
    </w:p>
    <w:sectPr w:rsidR="00E251C3" w:rsidSect="00E44000">
      <w:headerReference w:type="default" r:id="rId7"/>
      <w:headerReference w:type="first" r:id="rId8"/>
      <w:pgSz w:w="11906" w:h="16838"/>
      <w:pgMar w:top="993" w:right="851" w:bottom="426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1C3" w:rsidRDefault="00E251C3">
      <w:r>
        <w:separator/>
      </w:r>
    </w:p>
  </w:endnote>
  <w:endnote w:type="continuationSeparator" w:id="0">
    <w:p w:rsidR="00E251C3" w:rsidRDefault="00E25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1C3" w:rsidRDefault="00E251C3">
      <w:r>
        <w:separator/>
      </w:r>
    </w:p>
  </w:footnote>
  <w:footnote w:type="continuationSeparator" w:id="0">
    <w:p w:rsidR="00E251C3" w:rsidRDefault="00E25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1C3" w:rsidRDefault="00E251C3">
    <w:pPr>
      <w:pStyle w:val="Head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7pt;height:13.45pt;z-index:251660288;mso-wrap-distance-left:0;mso-wrap-distance-right:0;mso-position-horizontal:center;mso-position-horizontal-relative:margin" stroked="f">
          <v:fill opacity="0" color2="black"/>
          <v:textbox inset=".3pt,.3pt,.3pt,.3pt">
            <w:txbxContent>
              <w:p w:rsidR="00E251C3" w:rsidRDefault="00E251C3">
                <w:pPr>
                  <w:pStyle w:val="Head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4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1C3" w:rsidRDefault="00E251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29E"/>
    <w:rsid w:val="000115B0"/>
    <w:rsid w:val="00084E14"/>
    <w:rsid w:val="000B1464"/>
    <w:rsid w:val="000C30D9"/>
    <w:rsid w:val="000F55DC"/>
    <w:rsid w:val="00197CAC"/>
    <w:rsid w:val="001F6E23"/>
    <w:rsid w:val="001F7696"/>
    <w:rsid w:val="003B5E00"/>
    <w:rsid w:val="004446BC"/>
    <w:rsid w:val="0048469E"/>
    <w:rsid w:val="004B16A3"/>
    <w:rsid w:val="004E7908"/>
    <w:rsid w:val="00531300"/>
    <w:rsid w:val="005336C9"/>
    <w:rsid w:val="00551497"/>
    <w:rsid w:val="00571DCC"/>
    <w:rsid w:val="00617A5E"/>
    <w:rsid w:val="006328A6"/>
    <w:rsid w:val="00647F4F"/>
    <w:rsid w:val="006F1A9E"/>
    <w:rsid w:val="0070301A"/>
    <w:rsid w:val="00791B07"/>
    <w:rsid w:val="007A17EB"/>
    <w:rsid w:val="008650DC"/>
    <w:rsid w:val="00872F18"/>
    <w:rsid w:val="008B0917"/>
    <w:rsid w:val="008B5CDE"/>
    <w:rsid w:val="009322D0"/>
    <w:rsid w:val="0095329E"/>
    <w:rsid w:val="00982D2B"/>
    <w:rsid w:val="009A41FC"/>
    <w:rsid w:val="009A7FD5"/>
    <w:rsid w:val="009D66B5"/>
    <w:rsid w:val="00A772A1"/>
    <w:rsid w:val="00B41473"/>
    <w:rsid w:val="00B779EC"/>
    <w:rsid w:val="00BA2972"/>
    <w:rsid w:val="00BF24DB"/>
    <w:rsid w:val="00C1701E"/>
    <w:rsid w:val="00C31FB8"/>
    <w:rsid w:val="00C5255D"/>
    <w:rsid w:val="00C77852"/>
    <w:rsid w:val="00CB6500"/>
    <w:rsid w:val="00CE610C"/>
    <w:rsid w:val="00CF45A8"/>
    <w:rsid w:val="00D31254"/>
    <w:rsid w:val="00D533B9"/>
    <w:rsid w:val="00D838DA"/>
    <w:rsid w:val="00D84392"/>
    <w:rsid w:val="00E251C3"/>
    <w:rsid w:val="00E44000"/>
    <w:rsid w:val="00F9501F"/>
    <w:rsid w:val="00FB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00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4000"/>
    <w:pPr>
      <w:keepNext/>
      <w:tabs>
        <w:tab w:val="num" w:pos="0"/>
      </w:tabs>
      <w:ind w:left="709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4000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44000"/>
    <w:pPr>
      <w:keepNext/>
      <w:tabs>
        <w:tab w:val="num" w:pos="0"/>
      </w:tabs>
      <w:ind w:left="36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44000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44000"/>
    <w:pPr>
      <w:keepNext/>
      <w:tabs>
        <w:tab w:val="num" w:pos="0"/>
      </w:tabs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44000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44000"/>
    <w:pPr>
      <w:tabs>
        <w:tab w:val="num" w:pos="0"/>
      </w:tabs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A5E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A5E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17A5E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17A5E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17A5E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17A5E"/>
    <w:rPr>
      <w:rFonts w:ascii="Calibri" w:hAnsi="Calibri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17A5E"/>
    <w:rPr>
      <w:rFonts w:ascii="Calibri" w:hAnsi="Calibri" w:cs="Times New Roman"/>
      <w:sz w:val="24"/>
      <w:szCs w:val="24"/>
      <w:lang w:eastAsia="zh-CN"/>
    </w:rPr>
  </w:style>
  <w:style w:type="character" w:customStyle="1" w:styleId="WW8Num1z0">
    <w:name w:val="WW8Num1z0"/>
    <w:uiPriority w:val="99"/>
    <w:rsid w:val="00E44000"/>
  </w:style>
  <w:style w:type="character" w:customStyle="1" w:styleId="WW8Num1z1">
    <w:name w:val="WW8Num1z1"/>
    <w:uiPriority w:val="99"/>
    <w:rsid w:val="00E44000"/>
  </w:style>
  <w:style w:type="character" w:customStyle="1" w:styleId="WW8Num1z2">
    <w:name w:val="WW8Num1z2"/>
    <w:uiPriority w:val="99"/>
    <w:rsid w:val="00E44000"/>
  </w:style>
  <w:style w:type="character" w:customStyle="1" w:styleId="WW8Num1z3">
    <w:name w:val="WW8Num1z3"/>
    <w:uiPriority w:val="99"/>
    <w:rsid w:val="00E44000"/>
  </w:style>
  <w:style w:type="character" w:customStyle="1" w:styleId="WW8Num1z4">
    <w:name w:val="WW8Num1z4"/>
    <w:uiPriority w:val="99"/>
    <w:rsid w:val="00E44000"/>
  </w:style>
  <w:style w:type="character" w:customStyle="1" w:styleId="WW8Num1z5">
    <w:name w:val="WW8Num1z5"/>
    <w:uiPriority w:val="99"/>
    <w:rsid w:val="00E44000"/>
  </w:style>
  <w:style w:type="character" w:customStyle="1" w:styleId="WW8Num1z6">
    <w:name w:val="WW8Num1z6"/>
    <w:uiPriority w:val="99"/>
    <w:rsid w:val="00E44000"/>
  </w:style>
  <w:style w:type="character" w:customStyle="1" w:styleId="WW8Num1z7">
    <w:name w:val="WW8Num1z7"/>
    <w:uiPriority w:val="99"/>
    <w:rsid w:val="00E44000"/>
  </w:style>
  <w:style w:type="character" w:customStyle="1" w:styleId="WW8Num1z8">
    <w:name w:val="WW8Num1z8"/>
    <w:uiPriority w:val="99"/>
    <w:rsid w:val="00E44000"/>
  </w:style>
  <w:style w:type="character" w:customStyle="1" w:styleId="3">
    <w:name w:val="Основной шрифт абзаца3"/>
    <w:uiPriority w:val="99"/>
    <w:rsid w:val="00E44000"/>
  </w:style>
  <w:style w:type="character" w:customStyle="1" w:styleId="2">
    <w:name w:val="Основной шрифт абзаца2"/>
    <w:uiPriority w:val="99"/>
    <w:rsid w:val="00E44000"/>
  </w:style>
  <w:style w:type="character" w:customStyle="1" w:styleId="WW8Num2z0">
    <w:name w:val="WW8Num2z0"/>
    <w:uiPriority w:val="99"/>
    <w:rsid w:val="00E44000"/>
    <w:rPr>
      <w:rFonts w:ascii="Times New Roman" w:hAnsi="Times New Roman"/>
    </w:rPr>
  </w:style>
  <w:style w:type="character" w:customStyle="1" w:styleId="WW8Num2z1">
    <w:name w:val="WW8Num2z1"/>
    <w:uiPriority w:val="99"/>
    <w:rsid w:val="00E44000"/>
    <w:rPr>
      <w:rFonts w:ascii="Courier New" w:hAnsi="Courier New"/>
    </w:rPr>
  </w:style>
  <w:style w:type="character" w:customStyle="1" w:styleId="WW8Num2z2">
    <w:name w:val="WW8Num2z2"/>
    <w:uiPriority w:val="99"/>
    <w:rsid w:val="00E44000"/>
    <w:rPr>
      <w:rFonts w:ascii="Wingdings" w:hAnsi="Wingdings"/>
    </w:rPr>
  </w:style>
  <w:style w:type="character" w:customStyle="1" w:styleId="WW8Num2z3">
    <w:name w:val="WW8Num2z3"/>
    <w:uiPriority w:val="99"/>
    <w:rsid w:val="00E44000"/>
    <w:rPr>
      <w:rFonts w:ascii="Symbol" w:hAnsi="Symbol"/>
    </w:rPr>
  </w:style>
  <w:style w:type="character" w:customStyle="1" w:styleId="WW8Num3z0">
    <w:name w:val="WW8Num3z0"/>
    <w:uiPriority w:val="99"/>
    <w:rsid w:val="00E44000"/>
    <w:rPr>
      <w:rFonts w:ascii="Times New Roman" w:hAnsi="Times New Roman"/>
    </w:rPr>
  </w:style>
  <w:style w:type="character" w:customStyle="1" w:styleId="WW8Num3z1">
    <w:name w:val="WW8Num3z1"/>
    <w:uiPriority w:val="99"/>
    <w:rsid w:val="00E44000"/>
    <w:rPr>
      <w:rFonts w:ascii="Courier New" w:hAnsi="Courier New"/>
    </w:rPr>
  </w:style>
  <w:style w:type="character" w:customStyle="1" w:styleId="WW8Num3z2">
    <w:name w:val="WW8Num3z2"/>
    <w:uiPriority w:val="99"/>
    <w:rsid w:val="00E44000"/>
    <w:rPr>
      <w:rFonts w:ascii="Wingdings" w:hAnsi="Wingdings"/>
    </w:rPr>
  </w:style>
  <w:style w:type="character" w:customStyle="1" w:styleId="WW8Num3z3">
    <w:name w:val="WW8Num3z3"/>
    <w:uiPriority w:val="99"/>
    <w:rsid w:val="00E44000"/>
    <w:rPr>
      <w:rFonts w:ascii="Symbol" w:hAnsi="Symbol"/>
    </w:rPr>
  </w:style>
  <w:style w:type="character" w:customStyle="1" w:styleId="WW8Num4z0">
    <w:name w:val="WW8Num4z0"/>
    <w:uiPriority w:val="99"/>
    <w:rsid w:val="00E44000"/>
    <w:rPr>
      <w:rFonts w:ascii="Symbol" w:hAnsi="Symbol"/>
    </w:rPr>
  </w:style>
  <w:style w:type="character" w:customStyle="1" w:styleId="WW8Num4z1">
    <w:name w:val="WW8Num4z1"/>
    <w:uiPriority w:val="99"/>
    <w:rsid w:val="00E44000"/>
    <w:rPr>
      <w:rFonts w:ascii="Courier New" w:hAnsi="Courier New"/>
    </w:rPr>
  </w:style>
  <w:style w:type="character" w:customStyle="1" w:styleId="WW8Num4z2">
    <w:name w:val="WW8Num4z2"/>
    <w:uiPriority w:val="99"/>
    <w:rsid w:val="00E44000"/>
    <w:rPr>
      <w:rFonts w:ascii="Wingdings" w:hAnsi="Wingdings"/>
    </w:rPr>
  </w:style>
  <w:style w:type="character" w:customStyle="1" w:styleId="WW8Num5z0">
    <w:name w:val="WW8Num5z0"/>
    <w:uiPriority w:val="99"/>
    <w:rsid w:val="00E44000"/>
    <w:rPr>
      <w:rFonts w:ascii="Symbol" w:hAnsi="Symbol"/>
    </w:rPr>
  </w:style>
  <w:style w:type="character" w:customStyle="1" w:styleId="WW8Num5z1">
    <w:name w:val="WW8Num5z1"/>
    <w:uiPriority w:val="99"/>
    <w:rsid w:val="00E44000"/>
    <w:rPr>
      <w:rFonts w:ascii="Courier New" w:hAnsi="Courier New"/>
    </w:rPr>
  </w:style>
  <w:style w:type="character" w:customStyle="1" w:styleId="WW8Num5z2">
    <w:name w:val="WW8Num5z2"/>
    <w:uiPriority w:val="99"/>
    <w:rsid w:val="00E44000"/>
    <w:rPr>
      <w:rFonts w:ascii="Wingdings" w:hAnsi="Wingdings"/>
    </w:rPr>
  </w:style>
  <w:style w:type="character" w:customStyle="1" w:styleId="WW8Num6z0">
    <w:name w:val="WW8Num6z0"/>
    <w:uiPriority w:val="99"/>
    <w:rsid w:val="00E44000"/>
    <w:rPr>
      <w:rFonts w:ascii="Times New Roman" w:hAnsi="Times New Roman"/>
    </w:rPr>
  </w:style>
  <w:style w:type="character" w:customStyle="1" w:styleId="WW8Num6z1">
    <w:name w:val="WW8Num6z1"/>
    <w:uiPriority w:val="99"/>
    <w:rsid w:val="00E44000"/>
    <w:rPr>
      <w:rFonts w:ascii="Courier New" w:hAnsi="Courier New"/>
    </w:rPr>
  </w:style>
  <w:style w:type="character" w:customStyle="1" w:styleId="WW8Num6z2">
    <w:name w:val="WW8Num6z2"/>
    <w:uiPriority w:val="99"/>
    <w:rsid w:val="00E44000"/>
    <w:rPr>
      <w:rFonts w:ascii="Wingdings" w:hAnsi="Wingdings"/>
    </w:rPr>
  </w:style>
  <w:style w:type="character" w:customStyle="1" w:styleId="WW8Num6z3">
    <w:name w:val="WW8Num6z3"/>
    <w:uiPriority w:val="99"/>
    <w:rsid w:val="00E44000"/>
    <w:rPr>
      <w:rFonts w:ascii="Symbol" w:hAnsi="Symbol"/>
    </w:rPr>
  </w:style>
  <w:style w:type="character" w:customStyle="1" w:styleId="WW8Num7z0">
    <w:name w:val="WW8Num7z0"/>
    <w:uiPriority w:val="99"/>
    <w:rsid w:val="00E44000"/>
  </w:style>
  <w:style w:type="character" w:customStyle="1" w:styleId="WW8Num7z1">
    <w:name w:val="WW8Num7z1"/>
    <w:uiPriority w:val="99"/>
    <w:rsid w:val="00E44000"/>
  </w:style>
  <w:style w:type="character" w:customStyle="1" w:styleId="WW8Num7z2">
    <w:name w:val="WW8Num7z2"/>
    <w:uiPriority w:val="99"/>
    <w:rsid w:val="00E44000"/>
  </w:style>
  <w:style w:type="character" w:customStyle="1" w:styleId="WW8Num7z3">
    <w:name w:val="WW8Num7z3"/>
    <w:uiPriority w:val="99"/>
    <w:rsid w:val="00E44000"/>
  </w:style>
  <w:style w:type="character" w:customStyle="1" w:styleId="WW8Num7z4">
    <w:name w:val="WW8Num7z4"/>
    <w:uiPriority w:val="99"/>
    <w:rsid w:val="00E44000"/>
  </w:style>
  <w:style w:type="character" w:customStyle="1" w:styleId="WW8Num7z5">
    <w:name w:val="WW8Num7z5"/>
    <w:uiPriority w:val="99"/>
    <w:rsid w:val="00E44000"/>
  </w:style>
  <w:style w:type="character" w:customStyle="1" w:styleId="WW8Num7z6">
    <w:name w:val="WW8Num7z6"/>
    <w:uiPriority w:val="99"/>
    <w:rsid w:val="00E44000"/>
  </w:style>
  <w:style w:type="character" w:customStyle="1" w:styleId="WW8Num7z7">
    <w:name w:val="WW8Num7z7"/>
    <w:uiPriority w:val="99"/>
    <w:rsid w:val="00E44000"/>
  </w:style>
  <w:style w:type="character" w:customStyle="1" w:styleId="WW8Num7z8">
    <w:name w:val="WW8Num7z8"/>
    <w:uiPriority w:val="99"/>
    <w:rsid w:val="00E44000"/>
  </w:style>
  <w:style w:type="character" w:customStyle="1" w:styleId="WW8Num8z0">
    <w:name w:val="WW8Num8z0"/>
    <w:uiPriority w:val="99"/>
    <w:rsid w:val="00E44000"/>
    <w:rPr>
      <w:rFonts w:ascii="Symbol" w:hAnsi="Symbol"/>
    </w:rPr>
  </w:style>
  <w:style w:type="character" w:customStyle="1" w:styleId="WW8Num8z1">
    <w:name w:val="WW8Num8z1"/>
    <w:uiPriority w:val="99"/>
    <w:rsid w:val="00E44000"/>
    <w:rPr>
      <w:rFonts w:ascii="Courier New" w:hAnsi="Courier New"/>
    </w:rPr>
  </w:style>
  <w:style w:type="character" w:customStyle="1" w:styleId="WW8Num8z2">
    <w:name w:val="WW8Num8z2"/>
    <w:uiPriority w:val="99"/>
    <w:rsid w:val="00E44000"/>
    <w:rPr>
      <w:rFonts w:ascii="Wingdings" w:hAnsi="Wingdings"/>
    </w:rPr>
  </w:style>
  <w:style w:type="character" w:customStyle="1" w:styleId="WW8Num9z0">
    <w:name w:val="WW8Num9z0"/>
    <w:uiPriority w:val="99"/>
    <w:rsid w:val="00E44000"/>
    <w:rPr>
      <w:rFonts w:ascii="Symbol" w:hAnsi="Symbol"/>
    </w:rPr>
  </w:style>
  <w:style w:type="character" w:customStyle="1" w:styleId="WW8Num9z1">
    <w:name w:val="WW8Num9z1"/>
    <w:uiPriority w:val="99"/>
    <w:rsid w:val="00E44000"/>
    <w:rPr>
      <w:rFonts w:ascii="Courier New" w:hAnsi="Courier New"/>
    </w:rPr>
  </w:style>
  <w:style w:type="character" w:customStyle="1" w:styleId="WW8Num9z2">
    <w:name w:val="WW8Num9z2"/>
    <w:uiPriority w:val="99"/>
    <w:rsid w:val="00E44000"/>
    <w:rPr>
      <w:rFonts w:ascii="Wingdings" w:hAnsi="Wingdings"/>
    </w:rPr>
  </w:style>
  <w:style w:type="character" w:customStyle="1" w:styleId="WW8Num10z0">
    <w:name w:val="WW8Num10z0"/>
    <w:uiPriority w:val="99"/>
    <w:rsid w:val="00E44000"/>
    <w:rPr>
      <w:rFonts w:ascii="Symbol" w:hAnsi="Symbol"/>
    </w:rPr>
  </w:style>
  <w:style w:type="character" w:customStyle="1" w:styleId="WW8Num10z1">
    <w:name w:val="WW8Num10z1"/>
    <w:uiPriority w:val="99"/>
    <w:rsid w:val="00E44000"/>
    <w:rPr>
      <w:rFonts w:ascii="Courier New" w:hAnsi="Courier New"/>
    </w:rPr>
  </w:style>
  <w:style w:type="character" w:customStyle="1" w:styleId="WW8Num10z2">
    <w:name w:val="WW8Num10z2"/>
    <w:uiPriority w:val="99"/>
    <w:rsid w:val="00E44000"/>
    <w:rPr>
      <w:rFonts w:ascii="Wingdings" w:hAnsi="Wingdings"/>
    </w:rPr>
  </w:style>
  <w:style w:type="character" w:customStyle="1" w:styleId="WW8Num11z0">
    <w:name w:val="WW8Num11z0"/>
    <w:uiPriority w:val="99"/>
    <w:rsid w:val="00E44000"/>
    <w:rPr>
      <w:rFonts w:ascii="Times New Roman" w:hAnsi="Times New Roman"/>
    </w:rPr>
  </w:style>
  <w:style w:type="character" w:customStyle="1" w:styleId="WW8Num11z1">
    <w:name w:val="WW8Num11z1"/>
    <w:uiPriority w:val="99"/>
    <w:rsid w:val="00E44000"/>
  </w:style>
  <w:style w:type="character" w:customStyle="1" w:styleId="WW8Num11z2">
    <w:name w:val="WW8Num11z2"/>
    <w:uiPriority w:val="99"/>
    <w:rsid w:val="00E44000"/>
  </w:style>
  <w:style w:type="character" w:customStyle="1" w:styleId="WW8Num11z3">
    <w:name w:val="WW8Num11z3"/>
    <w:uiPriority w:val="99"/>
    <w:rsid w:val="00E44000"/>
  </w:style>
  <w:style w:type="character" w:customStyle="1" w:styleId="WW8Num11z4">
    <w:name w:val="WW8Num11z4"/>
    <w:uiPriority w:val="99"/>
    <w:rsid w:val="00E44000"/>
  </w:style>
  <w:style w:type="character" w:customStyle="1" w:styleId="WW8Num11z5">
    <w:name w:val="WW8Num11z5"/>
    <w:uiPriority w:val="99"/>
    <w:rsid w:val="00E44000"/>
  </w:style>
  <w:style w:type="character" w:customStyle="1" w:styleId="WW8Num11z6">
    <w:name w:val="WW8Num11z6"/>
    <w:uiPriority w:val="99"/>
    <w:rsid w:val="00E44000"/>
  </w:style>
  <w:style w:type="character" w:customStyle="1" w:styleId="WW8Num11z7">
    <w:name w:val="WW8Num11z7"/>
    <w:uiPriority w:val="99"/>
    <w:rsid w:val="00E44000"/>
  </w:style>
  <w:style w:type="character" w:customStyle="1" w:styleId="WW8Num11z8">
    <w:name w:val="WW8Num11z8"/>
    <w:uiPriority w:val="99"/>
    <w:rsid w:val="00E44000"/>
  </w:style>
  <w:style w:type="character" w:customStyle="1" w:styleId="WW8Num12z0">
    <w:name w:val="WW8Num12z0"/>
    <w:uiPriority w:val="99"/>
    <w:rsid w:val="00E44000"/>
    <w:rPr>
      <w:rFonts w:ascii="Times New Roman" w:hAnsi="Times New Roman"/>
    </w:rPr>
  </w:style>
  <w:style w:type="character" w:customStyle="1" w:styleId="WW8Num12z1">
    <w:name w:val="WW8Num12z1"/>
    <w:uiPriority w:val="99"/>
    <w:rsid w:val="00E44000"/>
    <w:rPr>
      <w:rFonts w:ascii="Courier New" w:hAnsi="Courier New"/>
    </w:rPr>
  </w:style>
  <w:style w:type="character" w:customStyle="1" w:styleId="WW8Num12z2">
    <w:name w:val="WW8Num12z2"/>
    <w:uiPriority w:val="99"/>
    <w:rsid w:val="00E44000"/>
    <w:rPr>
      <w:rFonts w:ascii="Wingdings" w:hAnsi="Wingdings"/>
    </w:rPr>
  </w:style>
  <w:style w:type="character" w:customStyle="1" w:styleId="WW8Num12z3">
    <w:name w:val="WW8Num12z3"/>
    <w:uiPriority w:val="99"/>
    <w:rsid w:val="00E44000"/>
    <w:rPr>
      <w:rFonts w:ascii="Symbol" w:hAnsi="Symbol"/>
    </w:rPr>
  </w:style>
  <w:style w:type="character" w:customStyle="1" w:styleId="WW8Num13z0">
    <w:name w:val="WW8Num13z0"/>
    <w:uiPriority w:val="99"/>
    <w:rsid w:val="00E44000"/>
  </w:style>
  <w:style w:type="character" w:customStyle="1" w:styleId="WW8Num14z0">
    <w:name w:val="WW8Num14z0"/>
    <w:uiPriority w:val="99"/>
    <w:rsid w:val="00E44000"/>
    <w:rPr>
      <w:rFonts w:ascii="Times New Roman" w:hAnsi="Times New Roman"/>
    </w:rPr>
  </w:style>
  <w:style w:type="character" w:customStyle="1" w:styleId="WW8Num14z1">
    <w:name w:val="WW8Num14z1"/>
    <w:uiPriority w:val="99"/>
    <w:rsid w:val="00E44000"/>
    <w:rPr>
      <w:rFonts w:ascii="Courier New" w:hAnsi="Courier New"/>
    </w:rPr>
  </w:style>
  <w:style w:type="character" w:customStyle="1" w:styleId="WW8Num14z2">
    <w:name w:val="WW8Num14z2"/>
    <w:uiPriority w:val="99"/>
    <w:rsid w:val="00E44000"/>
    <w:rPr>
      <w:rFonts w:ascii="Wingdings" w:hAnsi="Wingdings"/>
    </w:rPr>
  </w:style>
  <w:style w:type="character" w:customStyle="1" w:styleId="WW8Num14z3">
    <w:name w:val="WW8Num14z3"/>
    <w:uiPriority w:val="99"/>
    <w:rsid w:val="00E44000"/>
    <w:rPr>
      <w:rFonts w:ascii="Symbol" w:hAnsi="Symbol"/>
    </w:rPr>
  </w:style>
  <w:style w:type="character" w:customStyle="1" w:styleId="WW8Num15z0">
    <w:name w:val="WW8Num15z0"/>
    <w:uiPriority w:val="99"/>
    <w:rsid w:val="00E44000"/>
    <w:rPr>
      <w:rFonts w:ascii="Times New Roman" w:hAnsi="Times New Roman"/>
    </w:rPr>
  </w:style>
  <w:style w:type="character" w:customStyle="1" w:styleId="WW8Num15z1">
    <w:name w:val="WW8Num15z1"/>
    <w:uiPriority w:val="99"/>
    <w:rsid w:val="00E44000"/>
    <w:rPr>
      <w:rFonts w:ascii="Courier New" w:hAnsi="Courier New"/>
    </w:rPr>
  </w:style>
  <w:style w:type="character" w:customStyle="1" w:styleId="WW8Num15z2">
    <w:name w:val="WW8Num15z2"/>
    <w:uiPriority w:val="99"/>
    <w:rsid w:val="00E44000"/>
    <w:rPr>
      <w:rFonts w:ascii="Wingdings" w:hAnsi="Wingdings"/>
    </w:rPr>
  </w:style>
  <w:style w:type="character" w:customStyle="1" w:styleId="WW8Num15z3">
    <w:name w:val="WW8Num15z3"/>
    <w:uiPriority w:val="99"/>
    <w:rsid w:val="00E44000"/>
    <w:rPr>
      <w:rFonts w:ascii="Symbol" w:hAnsi="Symbol"/>
    </w:rPr>
  </w:style>
  <w:style w:type="character" w:customStyle="1" w:styleId="WW8Num16z0">
    <w:name w:val="WW8Num16z0"/>
    <w:uiPriority w:val="99"/>
    <w:rsid w:val="00E44000"/>
    <w:rPr>
      <w:rFonts w:ascii="Times New Roman" w:hAnsi="Times New Roman"/>
    </w:rPr>
  </w:style>
  <w:style w:type="character" w:customStyle="1" w:styleId="WW8Num16z1">
    <w:name w:val="WW8Num16z1"/>
    <w:uiPriority w:val="99"/>
    <w:rsid w:val="00E44000"/>
    <w:rPr>
      <w:rFonts w:ascii="Courier New" w:hAnsi="Courier New"/>
    </w:rPr>
  </w:style>
  <w:style w:type="character" w:customStyle="1" w:styleId="WW8Num16z2">
    <w:name w:val="WW8Num16z2"/>
    <w:uiPriority w:val="99"/>
    <w:rsid w:val="00E44000"/>
    <w:rPr>
      <w:rFonts w:ascii="Wingdings" w:hAnsi="Wingdings"/>
    </w:rPr>
  </w:style>
  <w:style w:type="character" w:customStyle="1" w:styleId="WW8Num16z3">
    <w:name w:val="WW8Num16z3"/>
    <w:uiPriority w:val="99"/>
    <w:rsid w:val="00E44000"/>
    <w:rPr>
      <w:rFonts w:ascii="Symbol" w:hAnsi="Symbol"/>
    </w:rPr>
  </w:style>
  <w:style w:type="character" w:customStyle="1" w:styleId="WW8Num17z0">
    <w:name w:val="WW8Num17z0"/>
    <w:uiPriority w:val="99"/>
    <w:rsid w:val="00E44000"/>
    <w:rPr>
      <w:rFonts w:ascii="Times New Roman" w:hAnsi="Times New Roman"/>
    </w:rPr>
  </w:style>
  <w:style w:type="character" w:customStyle="1" w:styleId="WW8Num17z1">
    <w:name w:val="WW8Num17z1"/>
    <w:uiPriority w:val="99"/>
    <w:rsid w:val="00E44000"/>
    <w:rPr>
      <w:rFonts w:ascii="Courier New" w:hAnsi="Courier New"/>
    </w:rPr>
  </w:style>
  <w:style w:type="character" w:customStyle="1" w:styleId="WW8Num17z2">
    <w:name w:val="WW8Num17z2"/>
    <w:uiPriority w:val="99"/>
    <w:rsid w:val="00E44000"/>
    <w:rPr>
      <w:rFonts w:ascii="Wingdings" w:hAnsi="Wingdings"/>
    </w:rPr>
  </w:style>
  <w:style w:type="character" w:customStyle="1" w:styleId="WW8Num17z3">
    <w:name w:val="WW8Num17z3"/>
    <w:uiPriority w:val="99"/>
    <w:rsid w:val="00E44000"/>
    <w:rPr>
      <w:rFonts w:ascii="Symbol" w:hAnsi="Symbol"/>
    </w:rPr>
  </w:style>
  <w:style w:type="character" w:customStyle="1" w:styleId="WW8Num18z0">
    <w:name w:val="WW8Num18z0"/>
    <w:uiPriority w:val="99"/>
    <w:rsid w:val="00E44000"/>
  </w:style>
  <w:style w:type="character" w:customStyle="1" w:styleId="WW8Num18z1">
    <w:name w:val="WW8Num18z1"/>
    <w:uiPriority w:val="99"/>
    <w:rsid w:val="00E44000"/>
  </w:style>
  <w:style w:type="character" w:customStyle="1" w:styleId="WW8Num18z2">
    <w:name w:val="WW8Num18z2"/>
    <w:uiPriority w:val="99"/>
    <w:rsid w:val="00E44000"/>
  </w:style>
  <w:style w:type="character" w:customStyle="1" w:styleId="WW8Num18z3">
    <w:name w:val="WW8Num18z3"/>
    <w:uiPriority w:val="99"/>
    <w:rsid w:val="00E44000"/>
  </w:style>
  <w:style w:type="character" w:customStyle="1" w:styleId="WW8Num18z4">
    <w:name w:val="WW8Num18z4"/>
    <w:uiPriority w:val="99"/>
    <w:rsid w:val="00E44000"/>
  </w:style>
  <w:style w:type="character" w:customStyle="1" w:styleId="WW8Num18z5">
    <w:name w:val="WW8Num18z5"/>
    <w:uiPriority w:val="99"/>
    <w:rsid w:val="00E44000"/>
  </w:style>
  <w:style w:type="character" w:customStyle="1" w:styleId="WW8Num18z6">
    <w:name w:val="WW8Num18z6"/>
    <w:uiPriority w:val="99"/>
    <w:rsid w:val="00E44000"/>
  </w:style>
  <w:style w:type="character" w:customStyle="1" w:styleId="WW8Num18z7">
    <w:name w:val="WW8Num18z7"/>
    <w:uiPriority w:val="99"/>
    <w:rsid w:val="00E44000"/>
  </w:style>
  <w:style w:type="character" w:customStyle="1" w:styleId="WW8Num18z8">
    <w:name w:val="WW8Num18z8"/>
    <w:uiPriority w:val="99"/>
    <w:rsid w:val="00E44000"/>
  </w:style>
  <w:style w:type="character" w:customStyle="1" w:styleId="WW8Num19z0">
    <w:name w:val="WW8Num19z0"/>
    <w:uiPriority w:val="99"/>
    <w:rsid w:val="00E44000"/>
  </w:style>
  <w:style w:type="character" w:customStyle="1" w:styleId="WW8Num19z1">
    <w:name w:val="WW8Num19z1"/>
    <w:uiPriority w:val="99"/>
    <w:rsid w:val="00E44000"/>
  </w:style>
  <w:style w:type="character" w:customStyle="1" w:styleId="WW8Num19z2">
    <w:name w:val="WW8Num19z2"/>
    <w:uiPriority w:val="99"/>
    <w:rsid w:val="00E44000"/>
  </w:style>
  <w:style w:type="character" w:customStyle="1" w:styleId="WW8Num19z3">
    <w:name w:val="WW8Num19z3"/>
    <w:uiPriority w:val="99"/>
    <w:rsid w:val="00E44000"/>
  </w:style>
  <w:style w:type="character" w:customStyle="1" w:styleId="WW8Num19z4">
    <w:name w:val="WW8Num19z4"/>
    <w:uiPriority w:val="99"/>
    <w:rsid w:val="00E44000"/>
  </w:style>
  <w:style w:type="character" w:customStyle="1" w:styleId="WW8Num19z5">
    <w:name w:val="WW8Num19z5"/>
    <w:uiPriority w:val="99"/>
    <w:rsid w:val="00E44000"/>
  </w:style>
  <w:style w:type="character" w:customStyle="1" w:styleId="WW8Num19z6">
    <w:name w:val="WW8Num19z6"/>
    <w:uiPriority w:val="99"/>
    <w:rsid w:val="00E44000"/>
  </w:style>
  <w:style w:type="character" w:customStyle="1" w:styleId="WW8Num19z7">
    <w:name w:val="WW8Num19z7"/>
    <w:uiPriority w:val="99"/>
    <w:rsid w:val="00E44000"/>
  </w:style>
  <w:style w:type="character" w:customStyle="1" w:styleId="WW8Num19z8">
    <w:name w:val="WW8Num19z8"/>
    <w:uiPriority w:val="99"/>
    <w:rsid w:val="00E44000"/>
  </w:style>
  <w:style w:type="character" w:customStyle="1" w:styleId="WW8Num20z0">
    <w:name w:val="WW8Num20z0"/>
    <w:uiPriority w:val="99"/>
    <w:rsid w:val="00E44000"/>
    <w:rPr>
      <w:rFonts w:ascii="Times New Roman" w:hAnsi="Times New Roman"/>
    </w:rPr>
  </w:style>
  <w:style w:type="character" w:customStyle="1" w:styleId="WW8Num20z1">
    <w:name w:val="WW8Num20z1"/>
    <w:uiPriority w:val="99"/>
    <w:rsid w:val="00E44000"/>
  </w:style>
  <w:style w:type="character" w:customStyle="1" w:styleId="WW8Num20z2">
    <w:name w:val="WW8Num20z2"/>
    <w:uiPriority w:val="99"/>
    <w:rsid w:val="00E44000"/>
  </w:style>
  <w:style w:type="character" w:customStyle="1" w:styleId="WW8Num20z3">
    <w:name w:val="WW8Num20z3"/>
    <w:uiPriority w:val="99"/>
    <w:rsid w:val="00E44000"/>
  </w:style>
  <w:style w:type="character" w:customStyle="1" w:styleId="WW8Num20z4">
    <w:name w:val="WW8Num20z4"/>
    <w:uiPriority w:val="99"/>
    <w:rsid w:val="00E44000"/>
  </w:style>
  <w:style w:type="character" w:customStyle="1" w:styleId="WW8Num20z5">
    <w:name w:val="WW8Num20z5"/>
    <w:uiPriority w:val="99"/>
    <w:rsid w:val="00E44000"/>
  </w:style>
  <w:style w:type="character" w:customStyle="1" w:styleId="WW8Num20z6">
    <w:name w:val="WW8Num20z6"/>
    <w:uiPriority w:val="99"/>
    <w:rsid w:val="00E44000"/>
  </w:style>
  <w:style w:type="character" w:customStyle="1" w:styleId="WW8Num20z7">
    <w:name w:val="WW8Num20z7"/>
    <w:uiPriority w:val="99"/>
    <w:rsid w:val="00E44000"/>
  </w:style>
  <w:style w:type="character" w:customStyle="1" w:styleId="WW8Num20z8">
    <w:name w:val="WW8Num20z8"/>
    <w:uiPriority w:val="99"/>
    <w:rsid w:val="00E44000"/>
  </w:style>
  <w:style w:type="character" w:customStyle="1" w:styleId="WW8Num21z0">
    <w:name w:val="WW8Num21z0"/>
    <w:uiPriority w:val="99"/>
    <w:rsid w:val="00E44000"/>
    <w:rPr>
      <w:rFonts w:ascii="Times New Roman" w:hAnsi="Times New Roman"/>
    </w:rPr>
  </w:style>
  <w:style w:type="character" w:customStyle="1" w:styleId="WW8Num21z1">
    <w:name w:val="WW8Num21z1"/>
    <w:uiPriority w:val="99"/>
    <w:rsid w:val="00E44000"/>
    <w:rPr>
      <w:rFonts w:ascii="Courier New" w:hAnsi="Courier New"/>
    </w:rPr>
  </w:style>
  <w:style w:type="character" w:customStyle="1" w:styleId="WW8Num21z2">
    <w:name w:val="WW8Num21z2"/>
    <w:uiPriority w:val="99"/>
    <w:rsid w:val="00E44000"/>
    <w:rPr>
      <w:rFonts w:ascii="Wingdings" w:hAnsi="Wingdings"/>
    </w:rPr>
  </w:style>
  <w:style w:type="character" w:customStyle="1" w:styleId="WW8Num21z3">
    <w:name w:val="WW8Num21z3"/>
    <w:uiPriority w:val="99"/>
    <w:rsid w:val="00E44000"/>
    <w:rPr>
      <w:rFonts w:ascii="Symbol" w:hAnsi="Symbol"/>
    </w:rPr>
  </w:style>
  <w:style w:type="character" w:customStyle="1" w:styleId="1">
    <w:name w:val="Основной шрифт абзаца1"/>
    <w:uiPriority w:val="99"/>
    <w:rsid w:val="00E44000"/>
  </w:style>
  <w:style w:type="character" w:styleId="PageNumber">
    <w:name w:val="page number"/>
    <w:basedOn w:val="1"/>
    <w:uiPriority w:val="99"/>
    <w:rsid w:val="00E44000"/>
    <w:rPr>
      <w:rFonts w:cs="Times New Roman"/>
    </w:rPr>
  </w:style>
  <w:style w:type="character" w:customStyle="1" w:styleId="10">
    <w:name w:val="Знак Знак1"/>
    <w:uiPriority w:val="99"/>
    <w:rsid w:val="00E44000"/>
    <w:rPr>
      <w:sz w:val="24"/>
    </w:rPr>
  </w:style>
  <w:style w:type="character" w:customStyle="1" w:styleId="4">
    <w:name w:val="Знак Знак4"/>
    <w:uiPriority w:val="99"/>
    <w:rsid w:val="00E44000"/>
    <w:rPr>
      <w:b/>
      <w:sz w:val="28"/>
    </w:rPr>
  </w:style>
  <w:style w:type="character" w:customStyle="1" w:styleId="a">
    <w:name w:val="Знак Знак"/>
    <w:uiPriority w:val="99"/>
    <w:rsid w:val="00E44000"/>
    <w:rPr>
      <w:rFonts w:ascii="Tahoma" w:hAnsi="Tahoma"/>
      <w:sz w:val="16"/>
    </w:rPr>
  </w:style>
  <w:style w:type="character" w:customStyle="1" w:styleId="30">
    <w:name w:val="Знак Знак3"/>
    <w:uiPriority w:val="99"/>
    <w:rsid w:val="00E44000"/>
    <w:rPr>
      <w:sz w:val="24"/>
    </w:rPr>
  </w:style>
  <w:style w:type="character" w:customStyle="1" w:styleId="20">
    <w:name w:val="Знак Знак2"/>
    <w:uiPriority w:val="99"/>
    <w:rsid w:val="00E44000"/>
    <w:rPr>
      <w:sz w:val="24"/>
    </w:rPr>
  </w:style>
  <w:style w:type="character" w:styleId="Hyperlink">
    <w:name w:val="Hyperlink"/>
    <w:basedOn w:val="DefaultParagraphFont"/>
    <w:uiPriority w:val="99"/>
    <w:rsid w:val="00E44000"/>
    <w:rPr>
      <w:rFonts w:cs="Times New Roman"/>
      <w:color w:val="000080"/>
      <w:u w:val="single"/>
    </w:rPr>
  </w:style>
  <w:style w:type="paragraph" w:customStyle="1" w:styleId="11">
    <w:name w:val="Заголовок1"/>
    <w:basedOn w:val="Normal"/>
    <w:next w:val="BodyText"/>
    <w:uiPriority w:val="99"/>
    <w:rsid w:val="00E4400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4400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A5E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E44000"/>
    <w:rPr>
      <w:rFonts w:cs="Mangal"/>
    </w:rPr>
  </w:style>
  <w:style w:type="paragraph" w:styleId="Caption">
    <w:name w:val="caption"/>
    <w:basedOn w:val="Normal"/>
    <w:uiPriority w:val="99"/>
    <w:qFormat/>
    <w:rsid w:val="00E4400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Normal"/>
    <w:uiPriority w:val="99"/>
    <w:rsid w:val="00E44000"/>
    <w:pPr>
      <w:suppressLineNumbers/>
    </w:pPr>
    <w:rPr>
      <w:rFonts w:cs="Mangal"/>
    </w:rPr>
  </w:style>
  <w:style w:type="paragraph" w:customStyle="1" w:styleId="21">
    <w:name w:val="Заголовок2"/>
    <w:basedOn w:val="Normal"/>
    <w:next w:val="BodyText"/>
    <w:uiPriority w:val="99"/>
    <w:rsid w:val="00E4400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2">
    <w:name w:val="Название объекта2"/>
    <w:basedOn w:val="Normal"/>
    <w:uiPriority w:val="99"/>
    <w:rsid w:val="00E44000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Normal"/>
    <w:uiPriority w:val="99"/>
    <w:rsid w:val="00E44000"/>
    <w:pPr>
      <w:suppressLineNumbers/>
    </w:pPr>
    <w:rPr>
      <w:rFonts w:cs="Mangal"/>
    </w:rPr>
  </w:style>
  <w:style w:type="paragraph" w:customStyle="1" w:styleId="110">
    <w:name w:val="Заголовок11"/>
    <w:basedOn w:val="Normal"/>
    <w:next w:val="BodyText"/>
    <w:uiPriority w:val="99"/>
    <w:rsid w:val="00E44000"/>
    <w:pPr>
      <w:jc w:val="center"/>
    </w:pPr>
    <w:rPr>
      <w:b/>
      <w:bCs/>
    </w:rPr>
  </w:style>
  <w:style w:type="paragraph" w:customStyle="1" w:styleId="12">
    <w:name w:val="Название объекта1"/>
    <w:basedOn w:val="Normal"/>
    <w:uiPriority w:val="99"/>
    <w:rsid w:val="00E4400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Normal"/>
    <w:uiPriority w:val="99"/>
    <w:rsid w:val="00E44000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rsid w:val="00E44000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17A5E"/>
    <w:rPr>
      <w:rFonts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Normal"/>
    <w:uiPriority w:val="99"/>
    <w:rsid w:val="00E44000"/>
    <w:pPr>
      <w:ind w:firstLine="709"/>
      <w:jc w:val="both"/>
    </w:pPr>
    <w:rPr>
      <w:sz w:val="28"/>
    </w:rPr>
  </w:style>
  <w:style w:type="paragraph" w:customStyle="1" w:styleId="310">
    <w:name w:val="Основной текст с отступом 31"/>
    <w:basedOn w:val="Normal"/>
    <w:uiPriority w:val="99"/>
    <w:rsid w:val="00E44000"/>
    <w:pPr>
      <w:ind w:firstLine="709"/>
    </w:pPr>
    <w:rPr>
      <w:sz w:val="28"/>
    </w:rPr>
  </w:style>
  <w:style w:type="paragraph" w:customStyle="1" w:styleId="211">
    <w:name w:val="Основной текст 21"/>
    <w:basedOn w:val="Normal"/>
    <w:uiPriority w:val="99"/>
    <w:rsid w:val="00E44000"/>
    <w:pPr>
      <w:jc w:val="center"/>
    </w:pPr>
    <w:rPr>
      <w:b/>
      <w:bCs/>
      <w:sz w:val="28"/>
    </w:rPr>
  </w:style>
  <w:style w:type="paragraph" w:customStyle="1" w:styleId="a0">
    <w:name w:val="Верхний и нижний колонтитулы"/>
    <w:basedOn w:val="Normal"/>
    <w:uiPriority w:val="99"/>
    <w:rsid w:val="00E44000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rsid w:val="00E440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7A5E"/>
    <w:rPr>
      <w:rFonts w:cs="Times New Roman"/>
      <w:sz w:val="24"/>
      <w:szCs w:val="24"/>
      <w:lang w:eastAsia="zh-CN"/>
    </w:rPr>
  </w:style>
  <w:style w:type="paragraph" w:customStyle="1" w:styleId="311">
    <w:name w:val="Основной текст 31"/>
    <w:basedOn w:val="Normal"/>
    <w:uiPriority w:val="99"/>
    <w:rsid w:val="00E44000"/>
    <w:pPr>
      <w:spacing w:after="120"/>
    </w:pPr>
    <w:rPr>
      <w:sz w:val="16"/>
      <w:szCs w:val="16"/>
    </w:rPr>
  </w:style>
  <w:style w:type="paragraph" w:customStyle="1" w:styleId="14">
    <w:name w:val="Цитата1"/>
    <w:basedOn w:val="Normal"/>
    <w:uiPriority w:val="99"/>
    <w:rsid w:val="00E44000"/>
    <w:pPr>
      <w:tabs>
        <w:tab w:val="left" w:pos="7740"/>
      </w:tabs>
      <w:ind w:left="1440" w:right="1615"/>
    </w:pPr>
    <w:rPr>
      <w:b/>
      <w:bCs/>
      <w:sz w:val="28"/>
    </w:rPr>
  </w:style>
  <w:style w:type="paragraph" w:customStyle="1" w:styleId="ConsPlusNormal">
    <w:name w:val="ConsPlusNormal"/>
    <w:uiPriority w:val="99"/>
    <w:rsid w:val="00E44000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15">
    <w:name w:val="Знак1 Знак Знак Знак Знак Знак Знак"/>
    <w:basedOn w:val="Normal"/>
    <w:uiPriority w:val="99"/>
    <w:rsid w:val="00E44000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6">
    <w:name w:val="Знак1 Знак Знак Знак"/>
    <w:basedOn w:val="Normal"/>
    <w:uiPriority w:val="99"/>
    <w:rsid w:val="00E44000"/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4400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7A5E"/>
    <w:rPr>
      <w:rFonts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E44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A5E"/>
    <w:rPr>
      <w:rFonts w:cs="Times New Roman"/>
      <w:sz w:val="2"/>
      <w:lang w:eastAsia="zh-CN"/>
    </w:rPr>
  </w:style>
  <w:style w:type="paragraph" w:customStyle="1" w:styleId="111">
    <w:name w:val="Знак1 Знак Знак Знак1"/>
    <w:basedOn w:val="Normal"/>
    <w:uiPriority w:val="99"/>
    <w:rsid w:val="00E44000"/>
    <w:rPr>
      <w:rFonts w:ascii="Verdana" w:hAnsi="Verdana" w:cs="Verdana"/>
      <w:sz w:val="20"/>
      <w:szCs w:val="20"/>
      <w:lang w:val="en-US"/>
    </w:rPr>
  </w:style>
  <w:style w:type="paragraph" w:customStyle="1" w:styleId="a1">
    <w:name w:val="Содержимое врезки"/>
    <w:basedOn w:val="Normal"/>
    <w:uiPriority w:val="99"/>
    <w:rsid w:val="00E44000"/>
  </w:style>
  <w:style w:type="paragraph" w:styleId="NormalWeb">
    <w:name w:val="Normal (Web)"/>
    <w:basedOn w:val="Normal"/>
    <w:uiPriority w:val="99"/>
    <w:rsid w:val="00E44000"/>
    <w:pPr>
      <w:spacing w:before="280" w:after="280"/>
    </w:pPr>
  </w:style>
  <w:style w:type="paragraph" w:styleId="ListParagraph">
    <w:name w:val="List Paragraph"/>
    <w:basedOn w:val="Normal"/>
    <w:uiPriority w:val="99"/>
    <w:qFormat/>
    <w:rsid w:val="00E440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6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4</Pages>
  <Words>1392</Words>
  <Characters>7938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1</dc:creator>
  <cp:keywords/>
  <dc:description/>
  <cp:lastModifiedBy>Тест</cp:lastModifiedBy>
  <cp:revision>3</cp:revision>
  <cp:lastPrinted>2021-11-15T12:22:00Z</cp:lastPrinted>
  <dcterms:created xsi:type="dcterms:W3CDTF">2021-11-23T11:56:00Z</dcterms:created>
  <dcterms:modified xsi:type="dcterms:W3CDTF">2021-11-24T07:04:00Z</dcterms:modified>
</cp:coreProperties>
</file>