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ПОСТАНОВЛЕНИЕ</w:t>
      </w:r>
    </w:p>
    <w:p w:rsidR="00A87CF6" w:rsidRPr="00AB12E8" w:rsidRDefault="00A87CF6" w:rsidP="00AB12E8">
      <w:pPr>
        <w:widowControl w:val="0"/>
        <w:tabs>
          <w:tab w:val="left" w:pos="648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ab/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Каликинский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сельсовет Добровского муниципального района Липецкой области Российской Федерации</w:t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A87CF6" w:rsidRPr="00AB12E8" w:rsidRDefault="00A87CF6" w:rsidP="00D55E5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</w:t>
      </w:r>
      <w:r w:rsidR="00601AA9">
        <w:rPr>
          <w:rFonts w:ascii="Times New Roman" w:hAnsi="Times New Roman"/>
          <w:color w:val="000000"/>
          <w:sz w:val="24"/>
          <w:szCs w:val="24"/>
          <w:lang w:eastAsia="zh-CN" w:bidi="hi-IN"/>
        </w:rPr>
        <w:t>00</w:t>
      </w:r>
      <w:r w:rsidR="00192B9E">
        <w:rPr>
          <w:rFonts w:ascii="Times New Roman" w:hAnsi="Times New Roman"/>
          <w:color w:val="000000"/>
          <w:sz w:val="24"/>
          <w:szCs w:val="24"/>
          <w:lang w:eastAsia="zh-CN" w:bidi="hi-IN"/>
        </w:rPr>
        <w:t>.</w:t>
      </w:r>
      <w:r w:rsidR="00601AA9">
        <w:rPr>
          <w:rFonts w:ascii="Times New Roman" w:hAnsi="Times New Roman"/>
          <w:color w:val="000000"/>
          <w:sz w:val="24"/>
          <w:szCs w:val="24"/>
          <w:lang w:eastAsia="zh-CN" w:bidi="hi-IN"/>
        </w:rPr>
        <w:t>12.2022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г.                                              с.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Каликино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                                      </w:t>
      </w:r>
      <w:r w:rsidR="00601AA9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  </w:t>
      </w:r>
      <w:r w:rsidR="00601AA9" w:rsidRPr="00601AA9">
        <w:rPr>
          <w:rFonts w:ascii="Times New Roman" w:hAnsi="Times New Roman"/>
          <w:color w:val="000000"/>
          <w:sz w:val="24"/>
          <w:szCs w:val="24"/>
          <w:u w:val="single"/>
          <w:lang w:eastAsia="zh-CN" w:bidi="hi-IN"/>
        </w:rPr>
        <w:t>№ ПРОЕКТ</w:t>
      </w:r>
    </w:p>
    <w:p w:rsidR="00A87CF6" w:rsidRPr="00AB12E8" w:rsidRDefault="00A87CF6" w:rsidP="00D5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</w:t>
      </w:r>
      <w:r w:rsidR="00601AA9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 Российской Федерации на 2023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87CF6" w:rsidRPr="00AB12E8" w:rsidRDefault="00A87CF6" w:rsidP="00D55E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</w:t>
      </w:r>
      <w:proofErr w:type="gramEnd"/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области от 30.11.2021г. № 48-рс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области», руководствуясь Уставом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администрация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</w:t>
      </w: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87CF6" w:rsidRPr="00AB12E8" w:rsidRDefault="00A87CF6" w:rsidP="00D55E53">
      <w:pPr>
        <w:spacing w:after="0" w:line="322" w:lineRule="atLeast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87CF6" w:rsidRPr="00AB12E8" w:rsidRDefault="00A87CF6" w:rsidP="00D55E53">
      <w:pPr>
        <w:spacing w:after="0" w:line="322" w:lineRule="atLeast"/>
        <w:ind w:left="20" w:right="20" w:firstLine="8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осуществлении муниципального контроля в сфере благоустройства на территории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 Российской Ф</w:t>
      </w:r>
      <w:r w:rsidR="00601AA9">
        <w:rPr>
          <w:rFonts w:ascii="Times New Roman" w:hAnsi="Times New Roman"/>
          <w:color w:val="000000"/>
          <w:sz w:val="24"/>
          <w:szCs w:val="24"/>
          <w:lang w:eastAsia="ru-RU"/>
        </w:rPr>
        <w:t>едерации на 2023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согласно приложению.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2. </w:t>
      </w:r>
      <w:proofErr w:type="gramStart"/>
      <w:r w:rsidRPr="00AB12E8">
        <w:rPr>
          <w:color w:val="000000"/>
        </w:rPr>
        <w:t>Разместить</w:t>
      </w:r>
      <w:proofErr w:type="gramEnd"/>
      <w:r w:rsidRPr="00AB12E8">
        <w:rPr>
          <w:color w:val="000000"/>
        </w:rPr>
        <w:t xml:space="preserve"> настоящее постановление на официальном сайте администрации сельского поселения </w:t>
      </w:r>
      <w:r w:rsidR="002A1C8B">
        <w:rPr>
          <w:color w:val="000000"/>
        </w:rPr>
        <w:t xml:space="preserve"> Каликин</w:t>
      </w:r>
      <w:r w:rsidR="00341566">
        <w:rPr>
          <w:color w:val="000000"/>
        </w:rPr>
        <w:t>ский</w:t>
      </w:r>
      <w:r w:rsidRPr="00AB12E8">
        <w:rPr>
          <w:color w:val="000000"/>
        </w:rPr>
        <w:t xml:space="preserve"> сельсовет в информационно-телекоммуникационной сети "Интернет". 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3. </w:t>
      </w:r>
      <w:proofErr w:type="gramStart"/>
      <w:r w:rsidRPr="00AB12E8">
        <w:rPr>
          <w:color w:val="000000"/>
        </w:rPr>
        <w:t>Контроль за</w:t>
      </w:r>
      <w:proofErr w:type="gramEnd"/>
      <w:r w:rsidRPr="00AB12E8">
        <w:rPr>
          <w:color w:val="000000"/>
        </w:rPr>
        <w:t xml:space="preserve"> исполнением данного постановления оставляю за собой.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>4. Настоящее постановление вступает в силу со дня его подписания.</w:t>
      </w:r>
    </w:p>
    <w:p w:rsidR="00A87CF6" w:rsidRPr="00AB12E8" w:rsidRDefault="00A87CF6" w:rsidP="00601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AB12E8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AB12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sz w:val="24"/>
          <w:szCs w:val="24"/>
          <w:lang w:eastAsia="ru-RU"/>
        </w:rPr>
        <w:t xml:space="preserve"> сельсовет                                              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AA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1AA9">
        <w:rPr>
          <w:rFonts w:ascii="Times New Roman" w:hAnsi="Times New Roman"/>
          <w:sz w:val="24"/>
          <w:szCs w:val="24"/>
          <w:lang w:eastAsia="ru-RU"/>
        </w:rPr>
        <w:t>Переверзева</w:t>
      </w:r>
      <w:proofErr w:type="spellEnd"/>
      <w:r w:rsidR="00601AA9">
        <w:rPr>
          <w:rFonts w:ascii="Times New Roman" w:hAnsi="Times New Roman"/>
          <w:sz w:val="24"/>
          <w:szCs w:val="24"/>
          <w:lang w:eastAsia="ru-RU"/>
        </w:rPr>
        <w:t xml:space="preserve"> О.В.</w:t>
      </w:r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AA9" w:rsidRDefault="00601AA9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AA9" w:rsidRDefault="00601AA9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A87CF6" w:rsidRPr="00AB12E8" w:rsidRDefault="00A87CF6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A87CF6" w:rsidRPr="00AB12E8" w:rsidRDefault="002A1C8B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="00A87CF6"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A87CF6" w:rsidRPr="00AB12E8" w:rsidRDefault="00601AA9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 00.12.202 г. </w:t>
      </w:r>
      <w:r w:rsidRPr="00601AA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№ ПРОЕКТ</w:t>
      </w:r>
    </w:p>
    <w:p w:rsidR="00A87CF6" w:rsidRPr="00AB12E8" w:rsidRDefault="00A87CF6" w:rsidP="00DF4E8E">
      <w:pPr>
        <w:spacing w:after="0" w:line="336" w:lineRule="atLeast"/>
        <w:ind w:right="2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 w:rsidP="00DF4E8E">
      <w:pPr>
        <w:spacing w:after="0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A87CF6" w:rsidRPr="00AB12E8" w:rsidRDefault="00A87CF6" w:rsidP="00DF4E8E">
      <w:pPr>
        <w:spacing w:after="312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сельсовет Липецкого муниципального района Липецкой обла</w:t>
      </w:r>
      <w:r w:rsidR="00601AA9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 Российской Федерации на 2023</w:t>
      </w: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87CF6" w:rsidRPr="00AB12E8" w:rsidRDefault="00A87CF6" w:rsidP="00D65267">
      <w:pPr>
        <w:spacing w:after="0" w:line="322" w:lineRule="atLeast"/>
        <w:ind w:right="70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I. Общие положения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1.1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профилактики нарушений требований благоустройства территории населенных пунктов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области, установленных законодательством Российской Федерации, законодательством Липецкой области, муниципальными правовыми актами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в целях предупреждения возможного нарушения </w:t>
      </w:r>
      <w:r w:rsidRPr="00AB12E8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предпринимателями, гражданами, деятельность, действия или результаты деятельности которых</w:t>
      </w:r>
      <w:proofErr w:type="gramEnd"/>
      <w:r w:rsidRPr="00AB12E8">
        <w:rPr>
          <w:rFonts w:ascii="Times New Roman" w:hAnsi="Times New Roman"/>
          <w:sz w:val="24"/>
          <w:szCs w:val="24"/>
        </w:rPr>
        <w:t xml:space="preserve"> подлежат муниципальному контролю в сфере благоустройства (далее – контролируемые лица)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обязательных требований в сфере благоустройства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и снижения рисков причинения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1.2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Профилактика нарушений обязательных требований благоустройства проводится в рамках осуществления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1.3.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Целью программы является: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прозрачности деятельности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при осуществлении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на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нарушений контролируемыми лицами требований благоустройства территорий 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мотивации к добросовестному исполнению обязательных требований контролируемыми лицами и, как следствие, сокращение количества нарушений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1.4.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требований благоустройства территорий сельского поселения;</w:t>
      </w:r>
    </w:p>
    <w:p w:rsidR="00A87CF6" w:rsidRPr="00AB12E8" w:rsidRDefault="00A87CF6" w:rsidP="00DF4E8E">
      <w:pPr>
        <w:spacing w:after="0" w:line="312" w:lineRule="atLeas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правосознания и правовой культуры контролируемых лиц.</w:t>
      </w:r>
    </w:p>
    <w:p w:rsidR="00A87CF6" w:rsidRPr="00AB12E8" w:rsidRDefault="00A87CF6" w:rsidP="00DF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1.4 Принципами проведения профилактических мероприятий являются: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информационной открытости - доступность для населения и контролируемых лиц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полноты охвата - максимально полный охват профилактическими мероприятиями контролируемых лиц;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обязательности - обязательность проведения профилактических мероприятий администрацией;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актуальности - регулярный анализ и обновление программы профилактических мероприятий;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A87CF6" w:rsidRPr="00AB12E8" w:rsidRDefault="00A87CF6" w:rsidP="00DF4E8E">
      <w:pPr>
        <w:spacing w:after="0" w:line="326" w:lineRule="atLeast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Срок </w:t>
      </w:r>
      <w:r w:rsidR="00601AA9">
        <w:rPr>
          <w:rFonts w:ascii="Times New Roman" w:hAnsi="Times New Roman"/>
          <w:color w:val="000000"/>
          <w:sz w:val="24"/>
          <w:szCs w:val="24"/>
          <w:lang w:eastAsia="ru-RU"/>
        </w:rPr>
        <w:t>реализации программы: 2023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87CF6" w:rsidRPr="00AB12E8" w:rsidRDefault="00A87CF6" w:rsidP="00DF4E8E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II. План-график профилактических мероприятий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tblInd w:w="-2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4"/>
        <w:gridCol w:w="3244"/>
        <w:gridCol w:w="3401"/>
        <w:gridCol w:w="2126"/>
      </w:tblGrid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специалист администрации сельского поселения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2023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 старший 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rPr>
          <w:trHeight w:val="112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(далее - администрация) в сети «Интернет» (далее - официальный сайт)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 осуществлении муниципального контроля в сфере благоустройства территории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в сети «Интернет» исполнения администрацией функции по осуществлению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01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плана проведения плановых проверок юридических лиц и индивидуальных предпринимателей на 2022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AB1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Декабрь 2023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о планируемых и проведенных проверках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информации о результатах 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территории, подготовка Доклада об осуществлении муниципального контроля за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и об эффективности такого контроля за текущий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Обобщение и размещение на официальном сайте администрации в сети «Интернет» практики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поселения, с указанием наиболее часто встречающихся случаев нарушений требований правил благоустройства с рекомендациями в отношении мер, которые должны приниматься контролируемыми лицами, в целях недопущения таких нарушений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администрации,</w:t>
            </w:r>
          </w:p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приема специалистом администрации контролируемых лиц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 территорий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Постоянно, в часы работы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по вопросам соблюдения обязательных требований путем: проведения семинаров, конференций; разработки и опубликования руководств по соблюдению обязательных требований; разъяснительной работы в средствах массовой информации;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 сельского поселения</w:t>
            </w:r>
          </w:p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Выдача контролируемым лицам предостережения о недопустимости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нарушений обязательных требований благоустройства территорий сельского поселения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течение года, по мере необходимости, 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на 2023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специалист администрации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601AA9" w:rsidP="0084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</w:t>
            </w:r>
            <w:bookmarkStart w:id="0" w:name="_GoBack"/>
            <w:bookmarkEnd w:id="0"/>
            <w:r w:rsidR="00A87CF6"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>
      <w:pPr>
        <w:rPr>
          <w:rFonts w:ascii="Times New Roman" w:hAnsi="Times New Roman"/>
          <w:sz w:val="24"/>
          <w:szCs w:val="24"/>
        </w:rPr>
      </w:pPr>
    </w:p>
    <w:sectPr w:rsidR="00A87CF6" w:rsidRPr="00AB12E8" w:rsidSect="00AB12E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0" w:rsidRDefault="00FC2B10" w:rsidP="00D65267">
      <w:pPr>
        <w:spacing w:after="0" w:line="240" w:lineRule="auto"/>
      </w:pPr>
      <w:r>
        <w:separator/>
      </w:r>
    </w:p>
  </w:endnote>
  <w:endnote w:type="continuationSeparator" w:id="0">
    <w:p w:rsidR="00FC2B10" w:rsidRDefault="00FC2B10" w:rsidP="00D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0" w:rsidRDefault="00FC2B10" w:rsidP="00D65267">
      <w:pPr>
        <w:spacing w:after="0" w:line="240" w:lineRule="auto"/>
      </w:pPr>
      <w:r>
        <w:separator/>
      </w:r>
    </w:p>
  </w:footnote>
  <w:footnote w:type="continuationSeparator" w:id="0">
    <w:p w:rsidR="00FC2B10" w:rsidRDefault="00FC2B10" w:rsidP="00D6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E"/>
    <w:rsid w:val="000B2A76"/>
    <w:rsid w:val="000D1924"/>
    <w:rsid w:val="00183F76"/>
    <w:rsid w:val="00192B9E"/>
    <w:rsid w:val="001F50A3"/>
    <w:rsid w:val="002031C5"/>
    <w:rsid w:val="002074FE"/>
    <w:rsid w:val="002A1C8B"/>
    <w:rsid w:val="002F17EC"/>
    <w:rsid w:val="00327767"/>
    <w:rsid w:val="00341566"/>
    <w:rsid w:val="00355FEA"/>
    <w:rsid w:val="00367EA5"/>
    <w:rsid w:val="003F6665"/>
    <w:rsid w:val="00434889"/>
    <w:rsid w:val="00455AE6"/>
    <w:rsid w:val="00513BC4"/>
    <w:rsid w:val="005336D8"/>
    <w:rsid w:val="005536C2"/>
    <w:rsid w:val="00565F57"/>
    <w:rsid w:val="005D0593"/>
    <w:rsid w:val="00601AA9"/>
    <w:rsid w:val="00605C12"/>
    <w:rsid w:val="006803C6"/>
    <w:rsid w:val="0069522E"/>
    <w:rsid w:val="00695BFE"/>
    <w:rsid w:val="006E612B"/>
    <w:rsid w:val="007327D9"/>
    <w:rsid w:val="007B1790"/>
    <w:rsid w:val="00807FDE"/>
    <w:rsid w:val="00841CAF"/>
    <w:rsid w:val="008921A2"/>
    <w:rsid w:val="008D5847"/>
    <w:rsid w:val="008F46E0"/>
    <w:rsid w:val="008F5A71"/>
    <w:rsid w:val="00927EF1"/>
    <w:rsid w:val="00A76A9A"/>
    <w:rsid w:val="00A87CF6"/>
    <w:rsid w:val="00AA18B2"/>
    <w:rsid w:val="00AA70E1"/>
    <w:rsid w:val="00AB12E8"/>
    <w:rsid w:val="00AB505A"/>
    <w:rsid w:val="00B072C5"/>
    <w:rsid w:val="00B63C01"/>
    <w:rsid w:val="00BD44F6"/>
    <w:rsid w:val="00BF7C29"/>
    <w:rsid w:val="00C76DD0"/>
    <w:rsid w:val="00CC4B4B"/>
    <w:rsid w:val="00CE57D7"/>
    <w:rsid w:val="00D55E53"/>
    <w:rsid w:val="00D65267"/>
    <w:rsid w:val="00D86D7B"/>
    <w:rsid w:val="00DC7FED"/>
    <w:rsid w:val="00DE1D67"/>
    <w:rsid w:val="00DE3AE8"/>
    <w:rsid w:val="00DF4E8E"/>
    <w:rsid w:val="00EB62CC"/>
    <w:rsid w:val="00EC25CA"/>
    <w:rsid w:val="00FC2B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2021-12-23T07:52:00Z</cp:lastPrinted>
  <dcterms:created xsi:type="dcterms:W3CDTF">2022-12-01T13:03:00Z</dcterms:created>
  <dcterms:modified xsi:type="dcterms:W3CDTF">2022-12-01T13:03:00Z</dcterms:modified>
</cp:coreProperties>
</file>